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300"/>
        <w:gridCol w:w="2069"/>
        <w:gridCol w:w="2070"/>
        <w:gridCol w:w="2212"/>
      </w:tblGrid>
      <w:tr w:rsidR="00050B5E" w14:paraId="1B070C22" w14:textId="77777777" w:rsidTr="00050B5E">
        <w:tc>
          <w:tcPr>
            <w:tcW w:w="8277" w:type="dxa"/>
            <w:gridSpan w:val="4"/>
            <w:shd w:val="clear" w:color="auto" w:fill="F7CBAC"/>
          </w:tcPr>
          <w:p w14:paraId="195587F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777966" w:rsidRPr="00960746" w14:paraId="330FEF28" w14:textId="77777777" w:rsidTr="004D44BC">
        <w:trPr>
          <w:trHeight w:val="1495"/>
        </w:trPr>
        <w:tc>
          <w:tcPr>
            <w:tcW w:w="4138" w:type="dxa"/>
            <w:gridSpan w:val="2"/>
          </w:tcPr>
          <w:p w14:paraId="764C2020" w14:textId="38F54865" w:rsidR="00777966" w:rsidRPr="00960746" w:rsidRDefault="00777966" w:rsidP="00777966">
            <w:pPr>
              <w:rPr>
                <w:rFonts w:ascii="Calibri" w:eastAsia="Calibri" w:hAnsi="Calibri" w:cs="Calibri"/>
              </w:rPr>
            </w:pPr>
            <w:r>
              <w:rPr>
                <w:rFonts w:ascii="Calibri" w:eastAsia="Calibri" w:hAnsi="Calibri" w:cs="Calibri"/>
                <w:sz w:val="20"/>
                <w:szCs w:val="20"/>
              </w:rPr>
              <w:t xml:space="preserve">In Autumn 1, our literacy will be based on </w:t>
            </w:r>
            <w:r>
              <w:rPr>
                <w:rFonts w:ascii="Calibri" w:eastAsia="Calibri" w:hAnsi="Calibri" w:cs="Calibri"/>
                <w:i/>
                <w:sz w:val="20"/>
                <w:szCs w:val="20"/>
              </w:rPr>
              <w:t>The Snail and the Whale</w:t>
            </w:r>
            <w:r>
              <w:rPr>
                <w:rFonts w:ascii="Calibri" w:eastAsia="Calibri" w:hAnsi="Calibri" w:cs="Calibri"/>
                <w:sz w:val="20"/>
                <w:szCs w:val="20"/>
              </w:rPr>
              <w:t xml:space="preserve"> by Julia Donaldson. The children will focus on two key purposes: writing to entertain and writing to inform. They will develop their use of description through similes and adventurous vocabulary, while also practising grammar skills such as using conjunctions, adverbs, prepositions and paragraphs to organise their ideas. Our final piece of writing will be writing a diary recount inspired by the snail and the whale’s adventures.</w:t>
            </w:r>
          </w:p>
        </w:tc>
        <w:tc>
          <w:tcPr>
            <w:tcW w:w="4139" w:type="dxa"/>
            <w:gridSpan w:val="2"/>
          </w:tcPr>
          <w:p w14:paraId="076D1552" w14:textId="203540D1" w:rsidR="00777966" w:rsidRPr="00960746" w:rsidRDefault="00777966" w:rsidP="00777966">
            <w:pPr>
              <w:rPr>
                <w:rFonts w:ascii="Calibri" w:eastAsia="Calibri" w:hAnsi="Calibri" w:cs="Calibri"/>
              </w:rPr>
            </w:pPr>
            <w:r>
              <w:rPr>
                <w:rFonts w:ascii="Calibri" w:eastAsia="Calibri" w:hAnsi="Calibri" w:cs="Calibri"/>
                <w:sz w:val="20"/>
                <w:szCs w:val="20"/>
              </w:rPr>
              <w:t xml:space="preserve">In Autumn 2, our literacy will be inspired by </w:t>
            </w:r>
            <w:r>
              <w:rPr>
                <w:rFonts w:ascii="Calibri" w:eastAsia="Calibri" w:hAnsi="Calibri" w:cs="Calibri"/>
                <w:i/>
                <w:sz w:val="20"/>
                <w:szCs w:val="20"/>
              </w:rPr>
              <w:t>Cinderella of the Nile</w:t>
            </w:r>
            <w:r>
              <w:rPr>
                <w:rFonts w:ascii="Calibri" w:eastAsia="Calibri" w:hAnsi="Calibri" w:cs="Calibri"/>
                <w:sz w:val="20"/>
                <w:szCs w:val="20"/>
              </w:rPr>
              <w:t xml:space="preserve"> by Beverley Naidoo and </w:t>
            </w:r>
            <w:r>
              <w:rPr>
                <w:rFonts w:ascii="Calibri" w:eastAsia="Calibri" w:hAnsi="Calibri" w:cs="Calibri"/>
                <w:i/>
                <w:sz w:val="20"/>
                <w:szCs w:val="20"/>
              </w:rPr>
              <w:t>The Manor House</w:t>
            </w:r>
            <w:r>
              <w:rPr>
                <w:rFonts w:ascii="Calibri" w:eastAsia="Calibri" w:hAnsi="Calibri" w:cs="Calibri"/>
                <w:sz w:val="20"/>
                <w:szCs w:val="20"/>
              </w:rPr>
              <w:t>. The children will write to entertain through imaginative narratives and to inform through descriptive recounts. They will develop suspense and atmosphere by using varied sentence types, fronted adverbials, precise vocabulary, and clear paragraphs with accurate punctuation. Later in the term, they will create their own suspenseful stories and descriptive recounts based on the characters and settings from these texts.</w:t>
            </w:r>
          </w:p>
        </w:tc>
        <w:tc>
          <w:tcPr>
            <w:tcW w:w="2212" w:type="dxa"/>
            <w:vMerge/>
            <w:vAlign w:val="center"/>
          </w:tcPr>
          <w:p w14:paraId="7ED7ACDF"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rPr>
            </w:pPr>
          </w:p>
        </w:tc>
      </w:tr>
      <w:tr w:rsidR="00A25627" w14:paraId="3454570F" w14:textId="77777777" w:rsidTr="00050B5E">
        <w:tc>
          <w:tcPr>
            <w:tcW w:w="8277" w:type="dxa"/>
            <w:gridSpan w:val="4"/>
            <w:shd w:val="clear" w:color="auto" w:fill="F7CBAC"/>
          </w:tcPr>
          <w:p w14:paraId="0556AD06"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777966" w:rsidRPr="00960746" w14:paraId="6CAA77EB" w14:textId="77777777" w:rsidTr="00A766F3">
        <w:tc>
          <w:tcPr>
            <w:tcW w:w="4138" w:type="dxa"/>
            <w:gridSpan w:val="2"/>
          </w:tcPr>
          <w:p w14:paraId="229CB0EB" w14:textId="7934F51E" w:rsidR="00777966" w:rsidRPr="00960746" w:rsidRDefault="00777966" w:rsidP="00777966">
            <w:pPr>
              <w:rPr>
                <w:rFonts w:ascii="Calibri" w:eastAsia="Calibri" w:hAnsi="Calibri" w:cs="Calibri"/>
              </w:rPr>
            </w:pPr>
            <w:r w:rsidRPr="00244099">
              <w:rPr>
                <w:rFonts w:ascii="Calibri" w:eastAsia="Calibri" w:hAnsi="Calibri" w:cs="Calibri"/>
                <w:sz w:val="20"/>
                <w:szCs w:val="20"/>
              </w:rPr>
              <w:t>In Autumn 1, we will delve into place value, moving confidently into the hundreds. This will help us understand the crucial role place value plays in all areas of maths. We will also focus on addition and subtraction, revisiting hundreds while tackling more challenging three-digit calculations.</w:t>
            </w:r>
          </w:p>
        </w:tc>
        <w:tc>
          <w:tcPr>
            <w:tcW w:w="4139" w:type="dxa"/>
            <w:gridSpan w:val="2"/>
          </w:tcPr>
          <w:p w14:paraId="18BB0B9C" w14:textId="77777777" w:rsidR="00777966" w:rsidRPr="00244099" w:rsidRDefault="00777966" w:rsidP="00777966">
            <w:pPr>
              <w:rPr>
                <w:rFonts w:ascii="Calibri" w:eastAsia="Calibri" w:hAnsi="Calibri" w:cs="Calibri"/>
                <w:sz w:val="20"/>
                <w:szCs w:val="20"/>
              </w:rPr>
            </w:pPr>
            <w:r w:rsidRPr="00244099">
              <w:rPr>
                <w:rFonts w:ascii="Calibri" w:eastAsia="Calibri" w:hAnsi="Calibri" w:cs="Calibri"/>
                <w:sz w:val="20"/>
                <w:szCs w:val="20"/>
              </w:rPr>
              <w:t>In Autumn 2, we will build on our multiplication and division skills. After revisiting the 2-, 5- and 10-times tables, we will take on new challenges by working with the 4- and 8-times tables, developing strategies to multiply and divide with increasing confidence.</w:t>
            </w:r>
          </w:p>
          <w:p w14:paraId="703BF25F" w14:textId="7FAC86C4" w:rsidR="00777966" w:rsidRPr="00960746" w:rsidRDefault="00777966" w:rsidP="00777966">
            <w:pPr>
              <w:rPr>
                <w:rFonts w:ascii="Calibri" w:eastAsia="Calibri" w:hAnsi="Calibri" w:cs="Calibri"/>
                <w:b/>
              </w:rPr>
            </w:pPr>
          </w:p>
        </w:tc>
        <w:tc>
          <w:tcPr>
            <w:tcW w:w="2212" w:type="dxa"/>
            <w:vMerge/>
            <w:vAlign w:val="center"/>
          </w:tcPr>
          <w:p w14:paraId="46CE1FE5"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b/>
              </w:rPr>
            </w:pPr>
          </w:p>
        </w:tc>
      </w:tr>
      <w:tr w:rsidR="00A25627" w14:paraId="5F6EBC43" w14:textId="77777777" w:rsidTr="00050B5E">
        <w:tc>
          <w:tcPr>
            <w:tcW w:w="8277" w:type="dxa"/>
            <w:gridSpan w:val="4"/>
            <w:shd w:val="clear" w:color="auto" w:fill="F7CBAC"/>
          </w:tcPr>
          <w:p w14:paraId="62C76981"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E4E6528" wp14:editId="208BBA73">
                  <wp:extent cx="1165344" cy="1117493"/>
                  <wp:effectExtent l="0" t="0" r="0" b="0"/>
                  <wp:docPr id="93" name="image7.png" descr="Image result for Come and See religion"/>
                  <wp:cNvGraphicFramePr/>
                  <a:graphic xmlns:a="http://schemas.openxmlformats.org/drawingml/2006/main">
                    <a:graphicData uri="http://schemas.openxmlformats.org/drawingml/2006/picture">
                      <pic:pic xmlns:pic="http://schemas.openxmlformats.org/drawingml/2006/picture">
                        <pic:nvPicPr>
                          <pic:cNvPr id="0" name="image7.png" descr="Image result for Come and See religion"/>
                          <pic:cNvPicPr preferRelativeResize="0"/>
                        </pic:nvPicPr>
                        <pic:blipFill>
                          <a:blip r:embed="rId10"/>
                          <a:srcRect/>
                          <a:stretch>
                            <a:fillRect/>
                          </a:stretch>
                        </pic:blipFill>
                        <pic:spPr>
                          <a:xfrm>
                            <a:off x="0" y="0"/>
                            <a:ext cx="1165344" cy="1117493"/>
                          </a:xfrm>
                          <a:prstGeom prst="rect">
                            <a:avLst/>
                          </a:prstGeom>
                          <a:ln/>
                        </pic:spPr>
                      </pic:pic>
                    </a:graphicData>
                  </a:graphic>
                </wp:inline>
              </w:drawing>
            </w:r>
          </w:p>
        </w:tc>
      </w:tr>
      <w:tr w:rsidR="00777966" w:rsidRPr="00960746" w14:paraId="0A3652CC" w14:textId="77777777" w:rsidTr="00777966">
        <w:trPr>
          <w:trHeight w:val="1517"/>
        </w:trPr>
        <w:tc>
          <w:tcPr>
            <w:tcW w:w="1838" w:type="dxa"/>
          </w:tcPr>
          <w:p w14:paraId="632DB7E8"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World Faiths</w:t>
            </w:r>
          </w:p>
          <w:p w14:paraId="6BF524BB" w14:textId="77777777" w:rsidR="00777966" w:rsidRDefault="00777966" w:rsidP="00777966">
            <w:pPr>
              <w:rPr>
                <w:rFonts w:ascii="Calibri" w:eastAsia="Calibri" w:hAnsi="Calibri" w:cs="Calibri"/>
                <w:sz w:val="20"/>
                <w:szCs w:val="20"/>
              </w:rPr>
            </w:pPr>
            <w:r>
              <w:rPr>
                <w:rFonts w:ascii="Calibri" w:eastAsia="Calibri" w:hAnsi="Calibri" w:cs="Calibri"/>
                <w:sz w:val="20"/>
                <w:szCs w:val="20"/>
              </w:rPr>
              <w:t xml:space="preserve">Judaism </w:t>
            </w:r>
          </w:p>
          <w:p w14:paraId="4FFB0A27" w14:textId="5A5AA9B7" w:rsidR="00777966" w:rsidRPr="00960746" w:rsidRDefault="00777966" w:rsidP="00777966">
            <w:pPr>
              <w:jc w:val="center"/>
              <w:rPr>
                <w:rFonts w:ascii="Calibri" w:eastAsia="Calibri" w:hAnsi="Calibri" w:cs="Calibri"/>
              </w:rPr>
            </w:pPr>
          </w:p>
        </w:tc>
        <w:tc>
          <w:tcPr>
            <w:tcW w:w="2300" w:type="dxa"/>
          </w:tcPr>
          <w:p w14:paraId="2A944658"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 xml:space="preserve">Homes </w:t>
            </w:r>
          </w:p>
          <w:p w14:paraId="0A779743" w14:textId="6830F08A" w:rsidR="00777966" w:rsidRPr="00777966" w:rsidRDefault="00777966" w:rsidP="00777966">
            <w:pPr>
              <w:rPr>
                <w:rFonts w:ascii="Calibri" w:eastAsia="Calibri" w:hAnsi="Calibri" w:cs="Calibri"/>
                <w:sz w:val="20"/>
                <w:szCs w:val="20"/>
              </w:rPr>
            </w:pPr>
            <w:r>
              <w:rPr>
                <w:rFonts w:ascii="Calibri" w:eastAsia="Calibri" w:hAnsi="Calibri" w:cs="Calibri"/>
                <w:sz w:val="20"/>
                <w:szCs w:val="20"/>
              </w:rPr>
              <w:t xml:space="preserve">What would we consider a home to be like?  How can we love one another and be a part of God’s family? </w:t>
            </w:r>
          </w:p>
        </w:tc>
        <w:tc>
          <w:tcPr>
            <w:tcW w:w="2069" w:type="dxa"/>
          </w:tcPr>
          <w:p w14:paraId="18FFCD68"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 xml:space="preserve">Promises </w:t>
            </w:r>
          </w:p>
          <w:p w14:paraId="7D33C339" w14:textId="2877DBBC" w:rsidR="00777966" w:rsidRPr="00960746" w:rsidRDefault="00777966" w:rsidP="00777966">
            <w:pPr>
              <w:jc w:val="center"/>
              <w:rPr>
                <w:rFonts w:ascii="Calibri" w:eastAsia="Calibri" w:hAnsi="Calibri" w:cs="Calibri"/>
              </w:rPr>
            </w:pPr>
            <w:r>
              <w:rPr>
                <w:rFonts w:ascii="Calibri" w:eastAsia="Calibri" w:hAnsi="Calibri" w:cs="Calibri"/>
                <w:sz w:val="20"/>
                <w:szCs w:val="20"/>
              </w:rPr>
              <w:t>What are the promises we make to God?</w:t>
            </w:r>
          </w:p>
        </w:tc>
        <w:tc>
          <w:tcPr>
            <w:tcW w:w="2070" w:type="dxa"/>
          </w:tcPr>
          <w:p w14:paraId="35096F85"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Visitors</w:t>
            </w:r>
          </w:p>
          <w:p w14:paraId="46081BD4" w14:textId="77777777" w:rsidR="00777966" w:rsidRDefault="00777966" w:rsidP="00777966">
            <w:pPr>
              <w:rPr>
                <w:rFonts w:ascii="Calibri" w:eastAsia="Calibri" w:hAnsi="Calibri" w:cs="Calibri"/>
                <w:sz w:val="20"/>
                <w:szCs w:val="20"/>
              </w:rPr>
            </w:pPr>
            <w:r>
              <w:rPr>
                <w:rFonts w:ascii="Calibri" w:eastAsia="Calibri" w:hAnsi="Calibri" w:cs="Calibri"/>
                <w:sz w:val="20"/>
                <w:szCs w:val="20"/>
              </w:rPr>
              <w:t>When do we have visitors?</w:t>
            </w:r>
          </w:p>
          <w:p w14:paraId="27FA03DF" w14:textId="40207E0A" w:rsidR="00777966" w:rsidRPr="00960746" w:rsidRDefault="00777966" w:rsidP="00777966">
            <w:pPr>
              <w:jc w:val="center"/>
              <w:rPr>
                <w:rFonts w:ascii="Calibri" w:eastAsia="Calibri" w:hAnsi="Calibri" w:cs="Calibri"/>
                <w:b/>
              </w:rPr>
            </w:pPr>
            <w:r>
              <w:rPr>
                <w:rFonts w:ascii="Calibri" w:eastAsia="Calibri" w:hAnsi="Calibri" w:cs="Calibri"/>
                <w:sz w:val="20"/>
                <w:szCs w:val="20"/>
              </w:rPr>
              <w:t>Which visitor are we all waiting for?</w:t>
            </w:r>
          </w:p>
        </w:tc>
        <w:tc>
          <w:tcPr>
            <w:tcW w:w="2212" w:type="dxa"/>
            <w:vMerge/>
            <w:vAlign w:val="center"/>
          </w:tcPr>
          <w:p w14:paraId="3D73454C"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b/>
              </w:rPr>
            </w:pPr>
          </w:p>
        </w:tc>
      </w:tr>
      <w:tr w:rsidR="00A25627" w14:paraId="4299C79B" w14:textId="77777777" w:rsidTr="00050B5E">
        <w:trPr>
          <w:trHeight w:val="322"/>
        </w:trPr>
        <w:tc>
          <w:tcPr>
            <w:tcW w:w="8277" w:type="dxa"/>
            <w:gridSpan w:val="4"/>
            <w:shd w:val="clear" w:color="auto" w:fill="F7CBAC"/>
          </w:tcPr>
          <w:p w14:paraId="61131BF2" w14:textId="77777777" w:rsidR="00A25627" w:rsidRDefault="00A25627" w:rsidP="00A25627">
            <w:pPr>
              <w:spacing w:before="8" w:after="1"/>
              <w:jc w:val="center"/>
              <w:rPr>
                <w:rFonts w:ascii="Calibri" w:eastAsia="Calibri" w:hAnsi="Calibri" w:cs="Calibri"/>
                <w:sz w:val="26"/>
                <w:szCs w:val="26"/>
              </w:rPr>
            </w:pPr>
            <w:r>
              <w:rPr>
                <w:rFonts w:ascii="Calibri" w:eastAsia="Calibri" w:hAnsi="Calibri" w:cs="Calibri"/>
                <w:b/>
                <w:sz w:val="26"/>
                <w:szCs w:val="26"/>
              </w:rPr>
              <w:t>Science</w:t>
            </w:r>
          </w:p>
        </w:tc>
        <w:tc>
          <w:tcPr>
            <w:tcW w:w="2212" w:type="dxa"/>
            <w:vMerge w:val="restart"/>
            <w:vAlign w:val="center"/>
          </w:tcPr>
          <w:p w14:paraId="352409D4"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777966" w:rsidRPr="00960746" w14:paraId="59343E67" w14:textId="77777777" w:rsidTr="00050B5E">
        <w:trPr>
          <w:trHeight w:val="1074"/>
        </w:trPr>
        <w:tc>
          <w:tcPr>
            <w:tcW w:w="4138" w:type="dxa"/>
            <w:gridSpan w:val="2"/>
          </w:tcPr>
          <w:p w14:paraId="2A9687CC" w14:textId="77777777" w:rsidR="00777966" w:rsidRDefault="00777966" w:rsidP="00777966">
            <w:pPr>
              <w:rPr>
                <w:rFonts w:ascii="Calibri" w:eastAsia="Calibri" w:hAnsi="Calibri" w:cs="Calibri"/>
                <w:sz w:val="20"/>
                <w:szCs w:val="20"/>
              </w:rPr>
            </w:pPr>
            <w:r>
              <w:rPr>
                <w:rFonts w:ascii="Calibri" w:eastAsia="Calibri" w:hAnsi="Calibri" w:cs="Calibri"/>
                <w:b/>
                <w:sz w:val="20"/>
                <w:szCs w:val="20"/>
              </w:rPr>
              <w:t>Forces and Magnets</w:t>
            </w:r>
          </w:p>
          <w:p w14:paraId="1F94320C" w14:textId="6BE46616" w:rsidR="00777966" w:rsidRPr="00960746" w:rsidRDefault="00777966" w:rsidP="00777966">
            <w:pPr>
              <w:rPr>
                <w:rFonts w:ascii="Calibri" w:eastAsia="Calibri" w:hAnsi="Calibri" w:cs="Calibri"/>
              </w:rPr>
            </w:pPr>
            <w:r>
              <w:rPr>
                <w:rFonts w:ascii="Calibri" w:eastAsia="Calibri" w:hAnsi="Calibri" w:cs="Calibri"/>
                <w:color w:val="0B0C0C"/>
                <w:sz w:val="20"/>
                <w:szCs w:val="20"/>
              </w:rPr>
              <w:t xml:space="preserve">We will compare how things move on different surfaces, explore the differences between forces and magnetic forces. We will observe how magnets work with each other and different materials. </w:t>
            </w:r>
          </w:p>
        </w:tc>
        <w:tc>
          <w:tcPr>
            <w:tcW w:w="4139" w:type="dxa"/>
            <w:gridSpan w:val="2"/>
          </w:tcPr>
          <w:p w14:paraId="4A714758"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Rocks and soils</w:t>
            </w:r>
          </w:p>
          <w:p w14:paraId="18A74762" w14:textId="76CAC897" w:rsidR="00777966" w:rsidRPr="00960746" w:rsidRDefault="00777966" w:rsidP="00777966">
            <w:pPr>
              <w:rPr>
                <w:rFonts w:ascii="Calibri" w:eastAsia="Calibri" w:hAnsi="Calibri" w:cs="Calibri"/>
              </w:rPr>
            </w:pPr>
            <w:r>
              <w:rPr>
                <w:rFonts w:ascii="Calibri" w:eastAsia="Calibri" w:hAnsi="Calibri" w:cs="Calibri"/>
                <w:sz w:val="20"/>
                <w:szCs w:val="20"/>
              </w:rPr>
              <w:t>We will</w:t>
            </w:r>
            <w:r>
              <w:rPr>
                <w:rFonts w:ascii="Calibri" w:eastAsia="Calibri" w:hAnsi="Calibri" w:cs="Calibri"/>
                <w:b/>
                <w:sz w:val="20"/>
                <w:szCs w:val="20"/>
              </w:rPr>
              <w:t xml:space="preserve"> </w:t>
            </w:r>
            <w:r>
              <w:rPr>
                <w:rFonts w:ascii="Calibri" w:eastAsia="Calibri" w:hAnsi="Calibri" w:cs="Calibri"/>
                <w:color w:val="0B0C0C"/>
                <w:sz w:val="20"/>
                <w:szCs w:val="20"/>
              </w:rPr>
              <w:t xml:space="preserve">compare and group together different kinds of rocks based on their appearance and simple physical properties. We will describe in simple terms how fossils are formed when things that have lived are trapped within rocks. </w:t>
            </w:r>
          </w:p>
        </w:tc>
        <w:tc>
          <w:tcPr>
            <w:tcW w:w="2212" w:type="dxa"/>
            <w:vMerge/>
            <w:vAlign w:val="center"/>
          </w:tcPr>
          <w:p w14:paraId="646A3305"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rPr>
            </w:pPr>
          </w:p>
        </w:tc>
      </w:tr>
      <w:tr w:rsidR="00A25627" w14:paraId="35857F61" w14:textId="77777777" w:rsidTr="00050B5E">
        <w:tc>
          <w:tcPr>
            <w:tcW w:w="8277" w:type="dxa"/>
            <w:gridSpan w:val="4"/>
            <w:shd w:val="clear" w:color="auto" w:fill="F7CBAC"/>
          </w:tcPr>
          <w:p w14:paraId="444ACB5C" w14:textId="18A1D970"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Topic</w:t>
            </w:r>
          </w:p>
        </w:tc>
        <w:tc>
          <w:tcPr>
            <w:tcW w:w="2212" w:type="dxa"/>
            <w:vMerge w:val="restart"/>
            <w:vAlign w:val="center"/>
          </w:tcPr>
          <w:p w14:paraId="04686F61" w14:textId="77777777" w:rsidR="00A25627" w:rsidRDefault="00A25627" w:rsidP="00A25627">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777966" w:rsidRPr="00960746" w14:paraId="22AB9913" w14:textId="77777777" w:rsidTr="00050B5E">
        <w:trPr>
          <w:trHeight w:val="392"/>
        </w:trPr>
        <w:tc>
          <w:tcPr>
            <w:tcW w:w="4138" w:type="dxa"/>
            <w:gridSpan w:val="2"/>
          </w:tcPr>
          <w:p w14:paraId="64ACE1D4" w14:textId="77777777" w:rsidR="00777966" w:rsidRDefault="00777966" w:rsidP="00777966">
            <w:pPr>
              <w:rPr>
                <w:rFonts w:ascii="Calibri" w:eastAsia="Calibri" w:hAnsi="Calibri" w:cs="Calibri"/>
                <w:sz w:val="20"/>
                <w:szCs w:val="20"/>
              </w:rPr>
            </w:pPr>
            <w:r>
              <w:rPr>
                <w:rFonts w:ascii="Calibri" w:eastAsia="Calibri" w:hAnsi="Calibri" w:cs="Calibri"/>
                <w:b/>
                <w:sz w:val="20"/>
                <w:szCs w:val="20"/>
              </w:rPr>
              <w:t>Egypt &amp; The River</w:t>
            </w:r>
            <w:r>
              <w:rPr>
                <w:rFonts w:ascii="Calibri" w:eastAsia="Calibri" w:hAnsi="Calibri" w:cs="Calibri"/>
                <w:color w:val="000000"/>
              </w:rPr>
              <w:t xml:space="preserve"> </w:t>
            </w:r>
            <w:r>
              <w:rPr>
                <w:rFonts w:ascii="Calibri" w:eastAsia="Calibri" w:hAnsi="Calibri" w:cs="Calibri"/>
                <w:b/>
                <w:sz w:val="20"/>
                <w:szCs w:val="20"/>
              </w:rPr>
              <w:t>Nile</w:t>
            </w:r>
            <w:r>
              <w:rPr>
                <w:rFonts w:ascii="Calibri" w:eastAsia="Calibri" w:hAnsi="Calibri" w:cs="Calibri"/>
                <w:sz w:val="20"/>
                <w:szCs w:val="20"/>
              </w:rPr>
              <w:t xml:space="preserve"> </w:t>
            </w:r>
          </w:p>
          <w:p w14:paraId="72E8B5F8" w14:textId="57607C99" w:rsidR="00777966" w:rsidRPr="00960746" w:rsidRDefault="00777966" w:rsidP="00777966">
            <w:pPr>
              <w:rPr>
                <w:rFonts w:ascii="Calibri" w:eastAsia="Calibri" w:hAnsi="Calibri" w:cs="Calibri"/>
              </w:rPr>
            </w:pPr>
            <w:r>
              <w:rPr>
                <w:rFonts w:ascii="Calibri" w:eastAsia="Calibri" w:hAnsi="Calibri" w:cs="Calibri"/>
                <w:sz w:val="20"/>
                <w:szCs w:val="20"/>
              </w:rPr>
              <w:t xml:space="preserve">In Geography, we will </w:t>
            </w:r>
            <w:r>
              <w:rPr>
                <w:rFonts w:ascii="Calibri" w:eastAsia="Calibri" w:hAnsi="Calibri" w:cs="Calibri"/>
                <w:color w:val="353535"/>
                <w:sz w:val="20"/>
                <w:szCs w:val="20"/>
                <w:highlight w:val="white"/>
              </w:rPr>
              <w:t>learn to locate the River Nile on a world map and identify the countries it runs through, identify the source and mouth of the river and investigate its main physical and human features. We will explore the significance of the river to the people of Egypt. In DT, we will explore a range of technical vocabulary to describe the features of bridges. We will then test how beams and pillars (or piers) are used to span gaps and distribute weight.</w:t>
            </w:r>
          </w:p>
        </w:tc>
        <w:tc>
          <w:tcPr>
            <w:tcW w:w="4139" w:type="dxa"/>
            <w:gridSpan w:val="2"/>
          </w:tcPr>
          <w:p w14:paraId="21E51D0C" w14:textId="77777777" w:rsidR="00777966" w:rsidRDefault="00777966" w:rsidP="00777966">
            <w:pPr>
              <w:rPr>
                <w:rFonts w:ascii="Calibri" w:eastAsia="Calibri" w:hAnsi="Calibri" w:cs="Calibri"/>
                <w:b/>
                <w:sz w:val="20"/>
                <w:szCs w:val="20"/>
              </w:rPr>
            </w:pPr>
            <w:r>
              <w:rPr>
                <w:rFonts w:ascii="Calibri" w:eastAsia="Calibri" w:hAnsi="Calibri" w:cs="Calibri"/>
                <w:b/>
                <w:sz w:val="20"/>
                <w:szCs w:val="20"/>
              </w:rPr>
              <w:t>Tomb Hunters</w:t>
            </w:r>
          </w:p>
          <w:p w14:paraId="6D98077C" w14:textId="77777777" w:rsidR="00777966" w:rsidRDefault="00777966" w:rsidP="00777966">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353535"/>
                <w:sz w:val="20"/>
                <w:szCs w:val="20"/>
                <w:highlight w:val="white"/>
              </w:rPr>
              <w:t xml:space="preserve">We will locate the ancient Egyptians in time and place and learn all about their fascinating lives and culture. We will explore </w:t>
            </w:r>
            <w:r>
              <w:rPr>
                <w:rFonts w:ascii="Calibri" w:eastAsia="Calibri" w:hAnsi="Calibri" w:cs="Calibri"/>
                <w:color w:val="000000"/>
                <w:sz w:val="20"/>
                <w:szCs w:val="20"/>
              </w:rPr>
              <w:t xml:space="preserve">the process of mummification and writing using hieroglyphics. </w:t>
            </w:r>
          </w:p>
          <w:p w14:paraId="7C640DBD" w14:textId="77777777" w:rsidR="00777966" w:rsidRDefault="00777966" w:rsidP="00777966">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In art, we will explore Eden </w:t>
            </w:r>
            <w:proofErr w:type="spellStart"/>
            <w:r>
              <w:rPr>
                <w:rFonts w:ascii="Calibri" w:eastAsia="Calibri" w:hAnsi="Calibri" w:cs="Calibri"/>
                <w:color w:val="000000"/>
                <w:sz w:val="20"/>
                <w:szCs w:val="20"/>
              </w:rPr>
              <w:t>Fowell’s</w:t>
            </w:r>
            <w:proofErr w:type="spellEnd"/>
            <w:r>
              <w:rPr>
                <w:rFonts w:ascii="Calibri" w:eastAsia="Calibri" w:hAnsi="Calibri" w:cs="Calibri"/>
                <w:color w:val="000000"/>
                <w:sz w:val="20"/>
                <w:szCs w:val="20"/>
              </w:rPr>
              <w:t xml:space="preserve"> Egyptian art style and recreate our own portraits. </w:t>
            </w:r>
          </w:p>
          <w:p w14:paraId="257008DE" w14:textId="77777777" w:rsidR="00777966" w:rsidRDefault="00777966" w:rsidP="00777966">
            <w:pPr>
              <w:widowControl/>
              <w:pBdr>
                <w:top w:val="nil"/>
                <w:left w:val="nil"/>
                <w:bottom w:val="nil"/>
                <w:right w:val="nil"/>
                <w:between w:val="nil"/>
              </w:pBdr>
              <w:rPr>
                <w:rFonts w:ascii="Calibri" w:eastAsia="Calibri" w:hAnsi="Calibri" w:cs="Calibri"/>
                <w:color w:val="000000"/>
                <w:sz w:val="20"/>
                <w:szCs w:val="20"/>
              </w:rPr>
            </w:pPr>
          </w:p>
          <w:p w14:paraId="7DD96BE4" w14:textId="2B98D9B7" w:rsidR="00777966" w:rsidRPr="00960746" w:rsidRDefault="00777966" w:rsidP="00777966">
            <w:pPr>
              <w:widowControl/>
              <w:pBdr>
                <w:top w:val="nil"/>
                <w:left w:val="nil"/>
                <w:bottom w:val="nil"/>
                <w:right w:val="nil"/>
                <w:between w:val="nil"/>
              </w:pBdr>
              <w:rPr>
                <w:rFonts w:ascii="Calibri" w:eastAsia="Calibri" w:hAnsi="Calibri" w:cs="Calibri"/>
                <w:color w:val="000000"/>
              </w:rPr>
            </w:pPr>
          </w:p>
        </w:tc>
        <w:tc>
          <w:tcPr>
            <w:tcW w:w="2212" w:type="dxa"/>
            <w:vMerge/>
            <w:vAlign w:val="center"/>
          </w:tcPr>
          <w:p w14:paraId="190CFF52"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color w:val="000000"/>
              </w:rPr>
            </w:pPr>
          </w:p>
        </w:tc>
      </w:tr>
      <w:tr w:rsidR="00A25627" w14:paraId="242A6977" w14:textId="77777777" w:rsidTr="00050B5E">
        <w:tc>
          <w:tcPr>
            <w:tcW w:w="8277" w:type="dxa"/>
            <w:gridSpan w:val="4"/>
            <w:tcBorders>
              <w:bottom w:val="single" w:sz="4" w:space="0" w:color="000000"/>
            </w:tcBorders>
            <w:shd w:val="clear" w:color="auto" w:fill="F7CBAC"/>
          </w:tcPr>
          <w:p w14:paraId="2C1C2ECB" w14:textId="77777777" w:rsidR="00A25627" w:rsidRDefault="00A25627" w:rsidP="00A25627">
            <w:pPr>
              <w:spacing w:before="8" w:after="1"/>
              <w:jc w:val="center"/>
              <w:rPr>
                <w:rFonts w:ascii="Calibri" w:eastAsia="Calibri" w:hAnsi="Calibri" w:cs="Calibri"/>
                <w:b/>
                <w:sz w:val="26"/>
                <w:szCs w:val="26"/>
              </w:rPr>
            </w:pPr>
            <w:r>
              <w:rPr>
                <w:rFonts w:ascii="Calibri" w:eastAsia="Calibri" w:hAnsi="Calibri" w:cs="Calibri"/>
                <w:b/>
                <w:sz w:val="26"/>
                <w:szCs w:val="26"/>
              </w:rPr>
              <w:t>Computing</w:t>
            </w:r>
          </w:p>
        </w:tc>
        <w:tc>
          <w:tcPr>
            <w:tcW w:w="2212" w:type="dxa"/>
            <w:vMerge w:val="restart"/>
            <w:vAlign w:val="center"/>
          </w:tcPr>
          <w:p w14:paraId="503BE0C3" w14:textId="77777777" w:rsidR="00A25627" w:rsidRDefault="00A25627" w:rsidP="00A25627">
            <w:pPr>
              <w:spacing w:before="8" w:after="1"/>
              <w:rPr>
                <w:rFonts w:ascii="Calibri" w:eastAsia="Calibri" w:hAnsi="Calibri" w:cs="Calibri"/>
                <w:b/>
                <w:sz w:val="28"/>
                <w:szCs w:val="28"/>
              </w:rPr>
            </w:pPr>
            <w:r>
              <w:rPr>
                <w:noProof/>
                <w:lang w:bidi="ar-SA"/>
              </w:rPr>
              <w:drawing>
                <wp:anchor distT="0" distB="0" distL="114300" distR="114300" simplePos="0" relativeHeight="251672576"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777966" w:rsidRPr="00960746" w14:paraId="0898765F" w14:textId="77777777" w:rsidTr="00050B5E">
        <w:trPr>
          <w:trHeight w:val="526"/>
        </w:trPr>
        <w:tc>
          <w:tcPr>
            <w:tcW w:w="4138" w:type="dxa"/>
            <w:gridSpan w:val="2"/>
            <w:tcBorders>
              <w:top w:val="single" w:sz="4" w:space="0" w:color="000000"/>
              <w:left w:val="single" w:sz="4" w:space="0" w:color="000000"/>
              <w:bottom w:val="single" w:sz="4" w:space="0" w:color="000000"/>
              <w:right w:val="single" w:sz="4" w:space="0" w:color="000000"/>
            </w:tcBorders>
          </w:tcPr>
          <w:p w14:paraId="0A1CBECB" w14:textId="1CE8D3B7" w:rsidR="00777966" w:rsidRPr="0041705C" w:rsidRDefault="00777966" w:rsidP="00777966">
            <w:pPr>
              <w:rPr>
                <w:rFonts w:ascii="Calibri" w:eastAsia="Calibri" w:hAnsi="Calibri" w:cs="Calibri"/>
                <w:highlight w:val="yellow"/>
              </w:rPr>
            </w:pPr>
            <w:r>
              <w:rPr>
                <w:rFonts w:ascii="Calibri" w:eastAsia="Calibri" w:hAnsi="Calibri" w:cs="Calibri"/>
                <w:color w:val="000000"/>
                <w:sz w:val="20"/>
                <w:szCs w:val="20"/>
              </w:rPr>
              <w:t xml:space="preserve">In Computing we will be focusing on how we connect to computers. We will look at what parts make up a digital device and how they help us. We will also be exploring how computers connect to us and how our school networking system works. </w:t>
            </w:r>
          </w:p>
        </w:tc>
        <w:tc>
          <w:tcPr>
            <w:tcW w:w="4139" w:type="dxa"/>
            <w:gridSpan w:val="2"/>
            <w:tcBorders>
              <w:top w:val="single" w:sz="4" w:space="0" w:color="000000"/>
              <w:left w:val="single" w:sz="4" w:space="0" w:color="000000"/>
              <w:bottom w:val="single" w:sz="4" w:space="0" w:color="000000"/>
              <w:right w:val="single" w:sz="4" w:space="0" w:color="000000"/>
            </w:tcBorders>
          </w:tcPr>
          <w:p w14:paraId="7577E2CF" w14:textId="77777777" w:rsidR="00777966" w:rsidRDefault="00777966" w:rsidP="00777966">
            <w:pPr>
              <w:rPr>
                <w:rFonts w:ascii="Calibri" w:eastAsia="Calibri" w:hAnsi="Calibri" w:cs="Calibri"/>
                <w:color w:val="000000"/>
                <w:sz w:val="20"/>
                <w:szCs w:val="20"/>
              </w:rPr>
            </w:pPr>
            <w:r>
              <w:rPr>
                <w:rFonts w:ascii="Calibri" w:eastAsia="Calibri" w:hAnsi="Calibri" w:cs="Calibri"/>
                <w:color w:val="000000"/>
                <w:sz w:val="20"/>
                <w:szCs w:val="20"/>
              </w:rPr>
              <w:t>This half term we will use a range of techniques to create a stop-frame animation using tablets. The children will then apply those skills to create a story-based animation. This unit will conclude with learners adding other types of media to their animation, such as music and text.</w:t>
            </w:r>
          </w:p>
          <w:p w14:paraId="5AC1C78B" w14:textId="77777777" w:rsidR="00777966" w:rsidRDefault="00777966" w:rsidP="00777966">
            <w:pPr>
              <w:rPr>
                <w:rFonts w:ascii="Calibri" w:eastAsia="Calibri" w:hAnsi="Calibri" w:cs="Calibri"/>
                <w:color w:val="000000"/>
                <w:sz w:val="20"/>
                <w:szCs w:val="20"/>
              </w:rPr>
            </w:pPr>
          </w:p>
          <w:p w14:paraId="0BD02CF1" w14:textId="13450AF3" w:rsidR="00777966" w:rsidRPr="0041705C" w:rsidRDefault="00777966" w:rsidP="00777966">
            <w:pPr>
              <w:rPr>
                <w:rFonts w:ascii="Calibri" w:eastAsia="Calibri" w:hAnsi="Calibri" w:cs="Calibri"/>
                <w:highlight w:val="yellow"/>
              </w:rPr>
            </w:pPr>
          </w:p>
        </w:tc>
        <w:tc>
          <w:tcPr>
            <w:tcW w:w="2212" w:type="dxa"/>
            <w:vMerge/>
            <w:vAlign w:val="center"/>
          </w:tcPr>
          <w:p w14:paraId="4C58E00F" w14:textId="77777777" w:rsidR="00777966" w:rsidRPr="00960746" w:rsidRDefault="00777966" w:rsidP="00777966">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lastRenderedPageBreak/>
              <w:t>PSHE</w:t>
            </w:r>
          </w:p>
        </w:tc>
        <w:tc>
          <w:tcPr>
            <w:tcW w:w="2212" w:type="dxa"/>
            <w:vMerge w:val="restart"/>
            <w:vAlign w:val="center"/>
          </w:tcPr>
          <w:p w14:paraId="3DD08461" w14:textId="77777777" w:rsidR="00EF0B24" w:rsidRDefault="00C43836">
            <w:pPr>
              <w:spacing w:before="8" w:after="1"/>
              <w:jc w:val="right"/>
              <w:rPr>
                <w:rFonts w:ascii="Calibri" w:eastAsia="Calibri" w:hAnsi="Calibri" w:cs="Calibri"/>
                <w:b/>
                <w:sz w:val="28"/>
                <w:szCs w:val="28"/>
              </w:rPr>
            </w:pPr>
            <w:r>
              <w:rPr>
                <w:rFonts w:ascii="Arial" w:eastAsia="Arial" w:hAnsi="Arial" w:cs="Arial"/>
                <w:noProof/>
                <w:color w:val="0000FF"/>
                <w:sz w:val="27"/>
                <w:szCs w:val="27"/>
                <w:lang w:bidi="ar-SA"/>
              </w:rPr>
              <w:drawing>
                <wp:anchor distT="0" distB="0" distL="114300" distR="114300" simplePos="0" relativeHeight="251660288" behindDoc="0" locked="0" layoutInCell="1" allowOverlap="1" wp14:anchorId="3ADD9C09" wp14:editId="5E74B78B">
                  <wp:simplePos x="0" y="0"/>
                  <wp:positionH relativeFrom="column">
                    <wp:posOffset>-47929</wp:posOffset>
                  </wp:positionH>
                  <wp:positionV relativeFrom="paragraph">
                    <wp:posOffset>120981</wp:posOffset>
                  </wp:positionV>
                  <wp:extent cx="1381191" cy="826452"/>
                  <wp:effectExtent l="0" t="0" r="0" b="0"/>
                  <wp:wrapSquare wrapText="bothSides"/>
                  <wp:docPr id="97" name="image3.jpg" descr="Related image"/>
                  <wp:cNvGraphicFramePr/>
                  <a:graphic xmlns:a="http://schemas.openxmlformats.org/drawingml/2006/main">
                    <a:graphicData uri="http://schemas.openxmlformats.org/drawingml/2006/picture">
                      <pic:pic xmlns:pic="http://schemas.openxmlformats.org/drawingml/2006/picture">
                        <pic:nvPicPr>
                          <pic:cNvPr id="0" name="image3.jpg" descr="Related image"/>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1381191" cy="826452"/>
                          </a:xfrm>
                          <a:prstGeom prst="rect">
                            <a:avLst/>
                          </a:prstGeom>
                          <a:ln/>
                        </pic:spPr>
                      </pic:pic>
                    </a:graphicData>
                  </a:graphic>
                </wp:anchor>
              </w:drawing>
            </w:r>
          </w:p>
        </w:tc>
      </w:tr>
      <w:tr w:rsidR="00777966"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01CF31FE" w14:textId="77777777" w:rsidR="00777966" w:rsidRDefault="00777966" w:rsidP="00777966">
            <w:pPr>
              <w:rPr>
                <w:rFonts w:ascii="Calibri" w:eastAsia="Calibri" w:hAnsi="Calibri" w:cs="Calibri"/>
                <w:sz w:val="20"/>
                <w:szCs w:val="20"/>
              </w:rPr>
            </w:pPr>
            <w:r>
              <w:rPr>
                <w:rFonts w:ascii="Calibri" w:eastAsia="Calibri" w:hAnsi="Calibri" w:cs="Calibri"/>
                <w:b/>
                <w:sz w:val="20"/>
                <w:szCs w:val="20"/>
              </w:rPr>
              <w:t>Being Me in My World –</w:t>
            </w:r>
            <w:r>
              <w:rPr>
                <w:rFonts w:ascii="Calibri" w:eastAsia="Calibri" w:hAnsi="Calibri" w:cs="Calibri"/>
                <w:sz w:val="20"/>
                <w:szCs w:val="20"/>
              </w:rPr>
              <w:t xml:space="preserve"> this covers a wide range of topics including:</w:t>
            </w:r>
          </w:p>
          <w:p w14:paraId="04BDA0A4" w14:textId="77777777" w:rsidR="00777966" w:rsidRDefault="00777966" w:rsidP="00777966">
            <w:pPr>
              <w:numPr>
                <w:ilvl w:val="0"/>
                <w:numId w:val="6"/>
              </w:numPr>
              <w:pBdr>
                <w:top w:val="nil"/>
                <w:left w:val="nil"/>
                <w:bottom w:val="nil"/>
                <w:right w:val="nil"/>
                <w:between w:val="nil"/>
              </w:pBdr>
              <w:autoSpaceDE/>
              <w:autoSpaceDN/>
              <w:ind w:left="306"/>
              <w:rPr>
                <w:rFonts w:ascii="Calibri" w:eastAsia="Calibri" w:hAnsi="Calibri" w:cs="Calibri"/>
                <w:color w:val="000000"/>
                <w:sz w:val="20"/>
                <w:szCs w:val="20"/>
              </w:rPr>
            </w:pPr>
            <w:r>
              <w:rPr>
                <w:rFonts w:ascii="Calibri" w:eastAsia="Calibri" w:hAnsi="Calibri" w:cs="Calibri"/>
                <w:color w:val="000000"/>
                <w:sz w:val="20"/>
                <w:szCs w:val="20"/>
              </w:rPr>
              <w:t>Welcoming others.</w:t>
            </w:r>
          </w:p>
          <w:p w14:paraId="79C85780" w14:textId="77777777" w:rsidR="00777966" w:rsidRDefault="00777966" w:rsidP="00777966">
            <w:pPr>
              <w:numPr>
                <w:ilvl w:val="0"/>
                <w:numId w:val="6"/>
              </w:numPr>
              <w:pBdr>
                <w:top w:val="nil"/>
                <w:left w:val="nil"/>
                <w:bottom w:val="nil"/>
                <w:right w:val="nil"/>
                <w:between w:val="nil"/>
              </w:pBdr>
              <w:autoSpaceDE/>
              <w:autoSpaceDN/>
              <w:ind w:left="306"/>
              <w:rPr>
                <w:rFonts w:ascii="Calibri" w:eastAsia="Calibri" w:hAnsi="Calibri" w:cs="Calibri"/>
                <w:color w:val="000000"/>
                <w:sz w:val="20"/>
                <w:szCs w:val="20"/>
              </w:rPr>
            </w:pPr>
            <w:r>
              <w:rPr>
                <w:rFonts w:ascii="Calibri" w:eastAsia="Calibri" w:hAnsi="Calibri" w:cs="Calibri"/>
                <w:color w:val="000000"/>
                <w:sz w:val="20"/>
                <w:szCs w:val="20"/>
              </w:rPr>
              <w:t>Being part of the school community and understanding why rules are important.</w:t>
            </w:r>
          </w:p>
          <w:p w14:paraId="15D1C99A" w14:textId="77777777" w:rsidR="00777966" w:rsidRDefault="00777966" w:rsidP="00777966">
            <w:pPr>
              <w:numPr>
                <w:ilvl w:val="0"/>
                <w:numId w:val="6"/>
              </w:numPr>
              <w:pBdr>
                <w:top w:val="nil"/>
                <w:left w:val="nil"/>
                <w:bottom w:val="nil"/>
                <w:right w:val="nil"/>
                <w:between w:val="nil"/>
              </w:pBdr>
              <w:autoSpaceDE/>
              <w:autoSpaceDN/>
              <w:ind w:left="306"/>
              <w:rPr>
                <w:rFonts w:ascii="Calibri" w:eastAsia="Calibri" w:hAnsi="Calibri" w:cs="Calibri"/>
                <w:color w:val="000000"/>
                <w:sz w:val="20"/>
                <w:szCs w:val="20"/>
              </w:rPr>
            </w:pPr>
            <w:r>
              <w:rPr>
                <w:rFonts w:ascii="Calibri" w:eastAsia="Calibri" w:hAnsi="Calibri" w:cs="Calibri"/>
                <w:color w:val="000000"/>
                <w:sz w:val="20"/>
                <w:szCs w:val="20"/>
              </w:rPr>
              <w:t>Children’s rights and responsibilities.</w:t>
            </w:r>
          </w:p>
          <w:p w14:paraId="2C2FDC4F" w14:textId="77777777" w:rsidR="00777966" w:rsidRDefault="00777966" w:rsidP="00777966">
            <w:pPr>
              <w:numPr>
                <w:ilvl w:val="0"/>
                <w:numId w:val="6"/>
              </w:numPr>
              <w:pBdr>
                <w:top w:val="nil"/>
                <w:left w:val="nil"/>
                <w:bottom w:val="nil"/>
                <w:right w:val="nil"/>
                <w:between w:val="nil"/>
              </w:pBdr>
              <w:autoSpaceDE/>
              <w:autoSpaceDN/>
              <w:ind w:left="306"/>
              <w:rPr>
                <w:rFonts w:ascii="Calibri" w:eastAsia="Calibri" w:hAnsi="Calibri" w:cs="Calibri"/>
                <w:color w:val="000000"/>
                <w:sz w:val="20"/>
                <w:szCs w:val="20"/>
              </w:rPr>
            </w:pPr>
            <w:r>
              <w:rPr>
                <w:rFonts w:ascii="Calibri" w:eastAsia="Calibri" w:hAnsi="Calibri" w:cs="Calibri"/>
                <w:color w:val="000000"/>
                <w:sz w:val="20"/>
                <w:szCs w:val="20"/>
              </w:rPr>
              <w:t>Socialising with others.</w:t>
            </w:r>
          </w:p>
          <w:p w14:paraId="01EC473C" w14:textId="4323817D" w:rsidR="00777966" w:rsidRPr="00960746" w:rsidRDefault="00777966" w:rsidP="00777966">
            <w:pPr>
              <w:pBdr>
                <w:top w:val="nil"/>
                <w:left w:val="nil"/>
                <w:bottom w:val="nil"/>
                <w:right w:val="nil"/>
                <w:between w:val="nil"/>
              </w:pBdr>
              <w:rPr>
                <w:rFonts w:ascii="Calibri" w:eastAsia="Calibri" w:hAnsi="Calibri" w:cs="Calibri"/>
              </w:rPr>
            </w:pPr>
            <w:r>
              <w:rPr>
                <w:rFonts w:ascii="Calibri" w:eastAsia="Calibri" w:hAnsi="Calibri" w:cs="Calibri"/>
                <w:color w:val="000000"/>
                <w:sz w:val="20"/>
                <w:szCs w:val="20"/>
              </w:rPr>
              <w:t>Facing new challenges.</w:t>
            </w:r>
          </w:p>
        </w:tc>
        <w:tc>
          <w:tcPr>
            <w:tcW w:w="4138" w:type="dxa"/>
            <w:tcBorders>
              <w:top w:val="single" w:sz="4" w:space="0" w:color="000000"/>
              <w:left w:val="single" w:sz="4" w:space="0" w:color="000000"/>
              <w:bottom w:val="single" w:sz="4" w:space="0" w:color="000000"/>
              <w:right w:val="single" w:sz="4" w:space="0" w:color="000000"/>
            </w:tcBorders>
          </w:tcPr>
          <w:p w14:paraId="530704B2" w14:textId="77777777" w:rsidR="00777966" w:rsidRDefault="00777966" w:rsidP="00777966">
            <w:pPr>
              <w:rPr>
                <w:rFonts w:ascii="Calibri" w:eastAsia="Calibri" w:hAnsi="Calibri" w:cs="Calibri"/>
                <w:sz w:val="20"/>
                <w:szCs w:val="20"/>
              </w:rPr>
            </w:pPr>
            <w:r>
              <w:rPr>
                <w:rFonts w:ascii="Calibri" w:eastAsia="Calibri" w:hAnsi="Calibri" w:cs="Calibri"/>
                <w:b/>
                <w:sz w:val="20"/>
                <w:szCs w:val="20"/>
              </w:rPr>
              <w:t xml:space="preserve">Celebrating Differences </w:t>
            </w:r>
            <w:r>
              <w:rPr>
                <w:rFonts w:ascii="Calibri" w:eastAsia="Calibri" w:hAnsi="Calibri" w:cs="Calibri"/>
                <w:sz w:val="20"/>
                <w:szCs w:val="20"/>
              </w:rPr>
              <w:t>– this focuses on:</w:t>
            </w:r>
          </w:p>
          <w:p w14:paraId="4F4C0119" w14:textId="77777777" w:rsidR="00777966" w:rsidRDefault="00777966" w:rsidP="00777966">
            <w:pPr>
              <w:numPr>
                <w:ilvl w:val="0"/>
                <w:numId w:val="7"/>
              </w:numPr>
              <w:pBdr>
                <w:top w:val="nil"/>
                <w:left w:val="nil"/>
                <w:bottom w:val="nil"/>
                <w:right w:val="nil"/>
                <w:between w:val="nil"/>
              </w:pBdr>
              <w:autoSpaceDE/>
              <w:autoSpaceDN/>
              <w:ind w:left="292"/>
              <w:rPr>
                <w:rFonts w:ascii="Calibri" w:eastAsia="Calibri" w:hAnsi="Calibri" w:cs="Calibri"/>
                <w:color w:val="000000"/>
                <w:sz w:val="20"/>
                <w:szCs w:val="20"/>
              </w:rPr>
            </w:pPr>
            <w:r>
              <w:rPr>
                <w:rFonts w:ascii="Calibri" w:eastAsia="Calibri" w:hAnsi="Calibri" w:cs="Calibri"/>
                <w:color w:val="000000"/>
                <w:sz w:val="20"/>
                <w:szCs w:val="20"/>
              </w:rPr>
              <w:t>Similarities and differences.</w:t>
            </w:r>
          </w:p>
          <w:p w14:paraId="31D2ED28" w14:textId="77777777" w:rsidR="00777966" w:rsidRDefault="00777966" w:rsidP="00777966">
            <w:pPr>
              <w:numPr>
                <w:ilvl w:val="0"/>
                <w:numId w:val="7"/>
              </w:numPr>
              <w:pBdr>
                <w:top w:val="nil"/>
                <w:left w:val="nil"/>
                <w:bottom w:val="nil"/>
                <w:right w:val="nil"/>
                <w:between w:val="nil"/>
              </w:pBdr>
              <w:autoSpaceDE/>
              <w:autoSpaceDN/>
              <w:ind w:left="292"/>
              <w:rPr>
                <w:rFonts w:ascii="Calibri" w:eastAsia="Calibri" w:hAnsi="Calibri" w:cs="Calibri"/>
                <w:color w:val="000000"/>
                <w:sz w:val="20"/>
                <w:szCs w:val="20"/>
              </w:rPr>
            </w:pPr>
            <w:r>
              <w:rPr>
                <w:rFonts w:ascii="Calibri" w:eastAsia="Calibri" w:hAnsi="Calibri" w:cs="Calibri"/>
                <w:color w:val="000000"/>
                <w:sz w:val="20"/>
                <w:szCs w:val="20"/>
              </w:rPr>
              <w:t>Understanding my strengths and weaknesses.</w:t>
            </w:r>
          </w:p>
          <w:p w14:paraId="03E0DF8B" w14:textId="77777777" w:rsidR="00777966" w:rsidRDefault="00777966" w:rsidP="00777966">
            <w:pPr>
              <w:numPr>
                <w:ilvl w:val="0"/>
                <w:numId w:val="7"/>
              </w:numPr>
              <w:pBdr>
                <w:top w:val="nil"/>
                <w:left w:val="nil"/>
                <w:bottom w:val="nil"/>
                <w:right w:val="nil"/>
                <w:between w:val="nil"/>
              </w:pBdr>
              <w:autoSpaceDE/>
              <w:autoSpaceDN/>
              <w:ind w:left="292"/>
              <w:rPr>
                <w:rFonts w:ascii="Calibri" w:eastAsia="Calibri" w:hAnsi="Calibri" w:cs="Calibri"/>
                <w:color w:val="000000"/>
                <w:sz w:val="20"/>
                <w:szCs w:val="20"/>
              </w:rPr>
            </w:pPr>
            <w:r>
              <w:rPr>
                <w:rFonts w:ascii="Calibri" w:eastAsia="Calibri" w:hAnsi="Calibri" w:cs="Calibri"/>
                <w:color w:val="000000"/>
                <w:sz w:val="20"/>
                <w:szCs w:val="20"/>
              </w:rPr>
              <w:t>Diversity such as disability, racism, power, friendships and acceptance.</w:t>
            </w:r>
          </w:p>
          <w:p w14:paraId="202D8C11" w14:textId="64EC79F6" w:rsidR="00777966" w:rsidRPr="00960746" w:rsidRDefault="00777966" w:rsidP="00777966">
            <w:pPr>
              <w:pBdr>
                <w:top w:val="nil"/>
                <w:left w:val="nil"/>
                <w:bottom w:val="nil"/>
                <w:right w:val="nil"/>
                <w:between w:val="nil"/>
              </w:pBdr>
              <w:shd w:val="clear" w:color="auto" w:fill="FFFFFF"/>
              <w:rPr>
                <w:rFonts w:ascii="Calibri" w:eastAsia="Calibri" w:hAnsi="Calibri" w:cs="Calibri"/>
                <w:b/>
                <w:color w:val="000000"/>
                <w:highlight w:val="green"/>
              </w:rPr>
            </w:pPr>
            <w:r>
              <w:rPr>
                <w:rFonts w:ascii="Calibri" w:eastAsia="Calibri" w:hAnsi="Calibri" w:cs="Calibri"/>
                <w:color w:val="000000"/>
                <w:sz w:val="20"/>
                <w:szCs w:val="20"/>
              </w:rPr>
              <w:t>Assessing the level of risks in different situations.</w:t>
            </w:r>
          </w:p>
        </w:tc>
        <w:tc>
          <w:tcPr>
            <w:tcW w:w="2212" w:type="dxa"/>
            <w:vMerge/>
            <w:vAlign w:val="center"/>
          </w:tcPr>
          <w:p w14:paraId="0E63271E" w14:textId="77777777" w:rsidR="00777966" w:rsidRDefault="00777966" w:rsidP="00777966">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tc>
          <w:tcPr>
            <w:tcW w:w="8273" w:type="dxa"/>
            <w:gridSpan w:val="2"/>
            <w:tcBorders>
              <w:top w:val="single" w:sz="4" w:space="0" w:color="000000"/>
            </w:tcBorders>
            <w:shd w:val="clear" w:color="auto" w:fill="F7CBAC"/>
          </w:tcPr>
          <w:p w14:paraId="19BDD745"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EF0B24" w:rsidRPr="00960746" w14:paraId="0EEF2FB7" w14:textId="77777777">
        <w:tc>
          <w:tcPr>
            <w:tcW w:w="8273" w:type="dxa"/>
            <w:gridSpan w:val="2"/>
          </w:tcPr>
          <w:p w14:paraId="54EAFFC3" w14:textId="77777777" w:rsidR="00777966" w:rsidRPr="00777966" w:rsidRDefault="00777966" w:rsidP="00777966">
            <w:pPr>
              <w:rPr>
                <w:rFonts w:ascii="Calibri" w:eastAsia="Calibri" w:hAnsi="Calibri" w:cs="Calibri"/>
                <w:sz w:val="20"/>
                <w:szCs w:val="20"/>
              </w:rPr>
            </w:pPr>
            <w:r w:rsidRPr="00777966">
              <w:rPr>
                <w:rFonts w:ascii="Calibri" w:eastAsia="Calibri" w:hAnsi="Calibri" w:cs="Calibri"/>
                <w:sz w:val="20"/>
                <w:szCs w:val="20"/>
              </w:rPr>
              <w:t>This term, we will be learning essential skills for Netball, Football and overall fitness.</w:t>
            </w:r>
          </w:p>
          <w:p w14:paraId="5662C8C9" w14:textId="3DCD5F35" w:rsidR="00777966" w:rsidRPr="00777966" w:rsidRDefault="00777966" w:rsidP="00777966">
            <w:pPr>
              <w:rPr>
                <w:rFonts w:ascii="Calibri" w:eastAsia="Calibri" w:hAnsi="Calibri" w:cs="Calibri"/>
                <w:b/>
                <w:bCs/>
                <w:sz w:val="20"/>
                <w:szCs w:val="20"/>
              </w:rPr>
            </w:pPr>
            <w:r w:rsidRPr="00777966">
              <w:rPr>
                <w:rFonts w:ascii="Calibri" w:eastAsia="Calibri" w:hAnsi="Calibri" w:cs="Calibri"/>
                <w:b/>
                <w:bCs/>
                <w:sz w:val="20"/>
                <w:szCs w:val="20"/>
              </w:rPr>
              <w:t>St Josephine PE – Monday and Wednesday</w:t>
            </w:r>
          </w:p>
          <w:p w14:paraId="26BDB34B" w14:textId="0DA725F4" w:rsidR="00777966" w:rsidRPr="00777966" w:rsidRDefault="00777966" w:rsidP="00777966">
            <w:pPr>
              <w:rPr>
                <w:rFonts w:ascii="Calibri" w:eastAsia="Calibri" w:hAnsi="Calibri" w:cs="Calibri"/>
                <w:b/>
                <w:bCs/>
                <w:sz w:val="20"/>
                <w:szCs w:val="20"/>
              </w:rPr>
            </w:pPr>
            <w:r w:rsidRPr="00777966">
              <w:rPr>
                <w:rFonts w:ascii="Calibri" w:eastAsia="Calibri" w:hAnsi="Calibri" w:cs="Calibri"/>
                <w:b/>
                <w:bCs/>
                <w:sz w:val="20"/>
                <w:szCs w:val="20"/>
              </w:rPr>
              <w:t>St Maximillian PE – Monday and Friday</w:t>
            </w:r>
          </w:p>
          <w:p w14:paraId="569409C7" w14:textId="77777777" w:rsidR="00777966" w:rsidRPr="00777966" w:rsidRDefault="00777966" w:rsidP="00777966">
            <w:pPr>
              <w:rPr>
                <w:rFonts w:ascii="Calibri" w:eastAsia="Calibri" w:hAnsi="Calibri" w:cs="Calibri"/>
                <w:sz w:val="20"/>
                <w:szCs w:val="20"/>
              </w:rPr>
            </w:pPr>
            <w:r w:rsidRPr="00777966">
              <w:rPr>
                <w:rFonts w:ascii="Calibri" w:eastAsia="Calibri" w:hAnsi="Calibri" w:cs="Calibri"/>
                <w:sz w:val="20"/>
                <w:szCs w:val="20"/>
              </w:rPr>
              <w:t xml:space="preserve">Children should come dressed in their PE kits on these days. </w:t>
            </w:r>
          </w:p>
          <w:p w14:paraId="744505BC" w14:textId="084806B7" w:rsidR="008A1D7F" w:rsidRPr="00960746" w:rsidRDefault="00777966" w:rsidP="00777966">
            <w:pPr>
              <w:spacing w:before="8" w:after="1"/>
              <w:rPr>
                <w:rFonts w:ascii="Calibri" w:eastAsia="Calibri" w:hAnsi="Calibri" w:cs="Calibri"/>
              </w:rPr>
            </w:pPr>
            <w:r w:rsidRPr="00777966">
              <w:rPr>
                <w:rFonts w:ascii="Calibri" w:eastAsia="Calibri" w:hAnsi="Calibri" w:cs="Calibri"/>
                <w:sz w:val="20"/>
                <w:szCs w:val="20"/>
              </w:rPr>
              <w:t>If your child is in a club on a day, which is not one of their allocated PE days, they will still need to bring in their PE kit or a change of clothing in a bag as normal and store in their cloakroom.</w:t>
            </w:r>
          </w:p>
        </w:tc>
        <w:tc>
          <w:tcPr>
            <w:tcW w:w="2212" w:type="dxa"/>
            <w:vMerge/>
            <w:vAlign w:val="center"/>
          </w:tcPr>
          <w:p w14:paraId="16F9F9C1" w14:textId="77777777" w:rsidR="00EF0B24" w:rsidRPr="00960746" w:rsidRDefault="00EF0B24">
            <w:pPr>
              <w:pBdr>
                <w:top w:val="nil"/>
                <w:left w:val="nil"/>
                <w:bottom w:val="nil"/>
                <w:right w:val="nil"/>
                <w:between w:val="nil"/>
              </w:pBdr>
              <w:spacing w:line="276" w:lineRule="auto"/>
              <w:rPr>
                <w:rFonts w:ascii="Calibri" w:eastAsia="Calibri" w:hAnsi="Calibri" w:cs="Calibri"/>
              </w:rPr>
            </w:pPr>
          </w:p>
        </w:tc>
      </w:tr>
      <w:tr w:rsidR="00EF0B24" w14:paraId="1F4D03F4" w14:textId="77777777">
        <w:tc>
          <w:tcPr>
            <w:tcW w:w="8273" w:type="dxa"/>
            <w:gridSpan w:val="2"/>
            <w:shd w:val="clear" w:color="auto" w:fill="F7CBAC"/>
          </w:tcPr>
          <w:p w14:paraId="090647B7"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034EE5AD">
                  <wp:extent cx="986280" cy="98628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986280" cy="986280"/>
                          </a:xfrm>
                          <a:prstGeom prst="rect">
                            <a:avLst/>
                          </a:prstGeom>
                          <a:ln/>
                        </pic:spPr>
                      </pic:pic>
                    </a:graphicData>
                  </a:graphic>
                </wp:inline>
              </w:drawing>
            </w:r>
          </w:p>
        </w:tc>
      </w:tr>
      <w:tr w:rsidR="00CE3955" w:rsidRPr="00960746" w14:paraId="7BAFB115" w14:textId="77777777" w:rsidTr="007C44CE">
        <w:trPr>
          <w:trHeight w:val="289"/>
        </w:trPr>
        <w:tc>
          <w:tcPr>
            <w:tcW w:w="4136" w:type="dxa"/>
          </w:tcPr>
          <w:p w14:paraId="28967D91" w14:textId="745B9913" w:rsidR="00CE3955" w:rsidRPr="00777966" w:rsidRDefault="00CE3955" w:rsidP="00CE3955">
            <w:pPr>
              <w:rPr>
                <w:rFonts w:ascii="Calibri" w:eastAsia="Calibri" w:hAnsi="Calibri" w:cs="Calibri"/>
                <w:sz w:val="20"/>
                <w:szCs w:val="20"/>
              </w:rPr>
            </w:pPr>
            <w:r w:rsidRPr="00777966">
              <w:rPr>
                <w:rFonts w:ascii="Calibri" w:eastAsia="Calibri" w:hAnsi="Calibri" w:cs="Calibri"/>
                <w:sz w:val="20"/>
                <w:szCs w:val="20"/>
              </w:rPr>
              <w:t>In Autumn 1, we will be exploring music – spot the differences and a variety of different arrangements.</w:t>
            </w:r>
          </w:p>
        </w:tc>
        <w:tc>
          <w:tcPr>
            <w:tcW w:w="4137" w:type="dxa"/>
          </w:tcPr>
          <w:p w14:paraId="28AB3818" w14:textId="244DD3A7" w:rsidR="00CE3955" w:rsidRPr="00777966" w:rsidRDefault="00CE3955" w:rsidP="002825C6">
            <w:pPr>
              <w:rPr>
                <w:rFonts w:ascii="Calibri" w:eastAsia="Calibri" w:hAnsi="Calibri" w:cs="Calibri"/>
                <w:sz w:val="20"/>
                <w:szCs w:val="20"/>
              </w:rPr>
            </w:pPr>
            <w:r w:rsidRPr="00777966">
              <w:rPr>
                <w:rFonts w:ascii="Calibri" w:eastAsia="Calibri" w:hAnsi="Calibri" w:cs="Calibri"/>
                <w:sz w:val="20"/>
                <w:szCs w:val="20"/>
              </w:rPr>
              <w:t>In Autumn 2, we will be exploring Christmas pop songs volume 2 and rhythmic patterns.</w:t>
            </w:r>
          </w:p>
        </w:tc>
        <w:tc>
          <w:tcPr>
            <w:tcW w:w="2212" w:type="dxa"/>
            <w:vMerge/>
            <w:vAlign w:val="center"/>
          </w:tcPr>
          <w:p w14:paraId="4B93AF0F" w14:textId="77777777" w:rsidR="00CE3955" w:rsidRPr="00960746" w:rsidRDefault="00CE3955">
            <w:pPr>
              <w:pBdr>
                <w:top w:val="nil"/>
                <w:left w:val="nil"/>
                <w:bottom w:val="nil"/>
                <w:right w:val="nil"/>
                <w:between w:val="nil"/>
              </w:pBdr>
              <w:spacing w:line="276" w:lineRule="auto"/>
              <w:rPr>
                <w:rFonts w:ascii="Calibri" w:eastAsia="Calibri" w:hAnsi="Calibri" w:cs="Calibri"/>
              </w:rPr>
            </w:pPr>
          </w:p>
        </w:tc>
      </w:tr>
      <w:tr w:rsidR="00AC51B0" w:rsidRPr="00960746" w14:paraId="63F8F5BA" w14:textId="77777777" w:rsidTr="00AC51B0">
        <w:trPr>
          <w:trHeight w:val="289"/>
        </w:trPr>
        <w:tc>
          <w:tcPr>
            <w:tcW w:w="8273" w:type="dxa"/>
            <w:gridSpan w:val="2"/>
            <w:shd w:val="clear" w:color="auto" w:fill="F7CAAC" w:themeFill="accent2" w:themeFillTint="66"/>
            <w:vAlign w:val="center"/>
          </w:tcPr>
          <w:p w14:paraId="6D48FC68" w14:textId="4C93300E" w:rsidR="00AC51B0" w:rsidRPr="000E5DE4" w:rsidRDefault="00AC51B0" w:rsidP="00AC51B0">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24080D75" w14:textId="7CA62B9A" w:rsidR="00AC51B0" w:rsidRPr="00960746" w:rsidRDefault="00AC51B0">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2336" behindDoc="0" locked="0" layoutInCell="1" allowOverlap="1" wp14:anchorId="0DE3BAF2" wp14:editId="087814E1">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F4DA7" w:rsidRPr="00960746" w14:paraId="00127C3B" w14:textId="77777777" w:rsidTr="00C43C4E">
        <w:trPr>
          <w:trHeight w:val="1349"/>
        </w:trPr>
        <w:tc>
          <w:tcPr>
            <w:tcW w:w="4135" w:type="dxa"/>
          </w:tcPr>
          <w:p w14:paraId="504DB64E" w14:textId="250BE153" w:rsidR="008F4DA7" w:rsidRPr="008F4DA7" w:rsidRDefault="00C43C4E" w:rsidP="008F4DA7">
            <w:pPr>
              <w:rPr>
                <w:rFonts w:asciiTheme="minorHAnsi" w:eastAsia="Calibri" w:hAnsiTheme="minorHAnsi" w:cstheme="minorHAnsi"/>
                <w:sz w:val="20"/>
                <w:szCs w:val="20"/>
              </w:rPr>
            </w:pPr>
            <w:r w:rsidRPr="00C43C4E">
              <w:rPr>
                <w:rFonts w:asciiTheme="minorHAnsi" w:hAnsiTheme="minorHAnsi" w:cstheme="minorHAnsi"/>
                <w:sz w:val="20"/>
                <w:szCs w:val="20"/>
              </w:rPr>
              <w:t xml:space="preserve">Our young scientists </w:t>
            </w:r>
            <w:r>
              <w:rPr>
                <w:rFonts w:asciiTheme="minorHAnsi" w:hAnsiTheme="minorHAnsi" w:cstheme="minorHAnsi"/>
                <w:sz w:val="20"/>
                <w:szCs w:val="20"/>
              </w:rPr>
              <w:t>will</w:t>
            </w:r>
            <w:r w:rsidRPr="00C43C4E">
              <w:rPr>
                <w:rFonts w:asciiTheme="minorHAnsi" w:hAnsiTheme="minorHAnsi" w:cstheme="minorHAnsi"/>
                <w:sz w:val="20"/>
                <w:szCs w:val="20"/>
              </w:rPr>
              <w:t xml:space="preserve"> gear up for an exciting adventure to Sir Joseph Hood Memorial Park, where they’ll dive into a hands-on science investigation all about Forces—learning through exploration, experimentation, and outdoor fun!</w:t>
            </w:r>
          </w:p>
        </w:tc>
        <w:tc>
          <w:tcPr>
            <w:tcW w:w="4138" w:type="dxa"/>
          </w:tcPr>
          <w:p w14:paraId="5057B271" w14:textId="1508B063" w:rsidR="008F4DA7" w:rsidRPr="008F4DA7" w:rsidRDefault="00C43C4E" w:rsidP="008F4DA7">
            <w:pPr>
              <w:rPr>
                <w:rFonts w:asciiTheme="minorHAnsi" w:eastAsia="Calibri" w:hAnsiTheme="minorHAnsi" w:cstheme="minorHAnsi"/>
                <w:sz w:val="20"/>
                <w:szCs w:val="20"/>
              </w:rPr>
            </w:pPr>
            <w:r w:rsidRPr="00C43C4E">
              <w:rPr>
                <w:rFonts w:asciiTheme="minorHAnsi" w:eastAsia="Calibri" w:hAnsiTheme="minorHAnsi" w:cstheme="minorHAnsi"/>
                <w:sz w:val="20"/>
                <w:szCs w:val="20"/>
              </w:rPr>
              <w:t>Get ready to travel back in time! Our Egyptian Day promises an unforgettable journey into the world of pharaohs, pyramids, and ancient wonders—an enriching experience packed with history, creativity, and hands-on learning!</w:t>
            </w:r>
          </w:p>
        </w:tc>
        <w:tc>
          <w:tcPr>
            <w:tcW w:w="2212" w:type="dxa"/>
            <w:vMerge/>
            <w:vAlign w:val="center"/>
          </w:tcPr>
          <w:p w14:paraId="4F65664D" w14:textId="77777777" w:rsidR="008F4DA7" w:rsidRPr="00960746" w:rsidRDefault="008F4DA7" w:rsidP="008F4DA7">
            <w:pPr>
              <w:pBdr>
                <w:top w:val="nil"/>
                <w:left w:val="nil"/>
                <w:bottom w:val="nil"/>
                <w:right w:val="nil"/>
                <w:between w:val="nil"/>
              </w:pBdr>
              <w:spacing w:line="276" w:lineRule="auto"/>
              <w:rPr>
                <w:rFonts w:ascii="Calibri" w:eastAsia="Calibri" w:hAnsi="Calibri" w:cs="Calibri"/>
              </w:rPr>
            </w:pPr>
          </w:p>
        </w:tc>
      </w:tr>
      <w:tr w:rsidR="00EF0B24" w14:paraId="33C5EE21" w14:textId="77777777">
        <w:tc>
          <w:tcPr>
            <w:tcW w:w="10485" w:type="dxa"/>
            <w:gridSpan w:val="3"/>
            <w:shd w:val="clear" w:color="auto" w:fill="F7CBAC"/>
            <w:vAlign w:val="center"/>
          </w:tcPr>
          <w:p w14:paraId="1E295C48"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EF0B24" w:rsidRPr="00960746" w14:paraId="0F648CCE" w14:textId="77777777">
        <w:tc>
          <w:tcPr>
            <w:tcW w:w="10485" w:type="dxa"/>
            <w:gridSpan w:val="3"/>
            <w:vAlign w:val="center"/>
          </w:tcPr>
          <w:p w14:paraId="3838DBE3" w14:textId="77777777" w:rsidR="008F4DA7" w:rsidRPr="008F4DA7" w:rsidRDefault="00C43836" w:rsidP="008F4DA7">
            <w:pPr>
              <w:numPr>
                <w:ilvl w:val="0"/>
                <w:numId w:val="5"/>
              </w:numPr>
              <w:pBdr>
                <w:top w:val="nil"/>
                <w:left w:val="nil"/>
                <w:bottom w:val="nil"/>
                <w:right w:val="nil"/>
                <w:between w:val="nil"/>
              </w:pBdr>
              <w:spacing w:before="8"/>
              <w:rPr>
                <w:rFonts w:ascii="Calibri" w:eastAsia="Calibri" w:hAnsi="Calibri" w:cs="Calibri"/>
                <w:color w:val="000000"/>
                <w:sz w:val="20"/>
                <w:szCs w:val="20"/>
              </w:rPr>
            </w:pPr>
            <w:r w:rsidRPr="00960746">
              <w:rPr>
                <w:rFonts w:ascii="Calibri" w:eastAsia="Calibri" w:hAnsi="Calibri" w:cs="Calibri"/>
                <w:color w:val="000000"/>
              </w:rPr>
              <w:t xml:space="preserve"> </w:t>
            </w:r>
            <w:commentRangeStart w:id="0"/>
            <w:r w:rsidR="008F4DA7" w:rsidRPr="008F4DA7">
              <w:rPr>
                <w:rFonts w:ascii="Calibri" w:eastAsia="Calibri" w:hAnsi="Calibri" w:cs="Calibri"/>
                <w:color w:val="000000"/>
                <w:sz w:val="20"/>
                <w:szCs w:val="20"/>
              </w:rPr>
              <w:t>Read with your child daily.  Even if your child is a confident reader, they will benefit from you sharing a book with them and discussing their reading.</w:t>
            </w:r>
          </w:p>
          <w:p w14:paraId="78585446" w14:textId="03B18D1E" w:rsidR="008F4DA7" w:rsidRDefault="008F4DA7" w:rsidP="008F4DA7">
            <w:pPr>
              <w:numPr>
                <w:ilvl w:val="0"/>
                <w:numId w:val="5"/>
              </w:numPr>
              <w:pBdr>
                <w:top w:val="nil"/>
                <w:left w:val="nil"/>
                <w:bottom w:val="nil"/>
                <w:right w:val="nil"/>
                <w:between w:val="nil"/>
              </w:pBdr>
              <w:spacing w:before="8"/>
              <w:rPr>
                <w:rFonts w:ascii="Calibri" w:eastAsia="Calibri" w:hAnsi="Calibri" w:cs="Calibri"/>
                <w:color w:val="000000"/>
                <w:sz w:val="20"/>
                <w:szCs w:val="20"/>
              </w:rPr>
            </w:pPr>
            <w:r w:rsidRPr="008F4DA7">
              <w:rPr>
                <w:rFonts w:ascii="Calibri" w:eastAsia="Calibri" w:hAnsi="Calibri" w:cs="Calibri"/>
                <w:color w:val="000000"/>
                <w:sz w:val="20"/>
                <w:szCs w:val="20"/>
              </w:rPr>
              <w:t xml:space="preserve">Rehearse spellings for their test every Monday. Many children learn better when they’re being creative. They should come up with interesting sentences that include the spelling words and practise writing these out. This will also help them with their handwriting. </w:t>
            </w:r>
          </w:p>
          <w:p w14:paraId="4D7F64A1" w14:textId="1A9A25A0" w:rsidR="00C43C4E" w:rsidRPr="00C43C4E" w:rsidRDefault="00C43C4E" w:rsidP="00C43C4E">
            <w:pPr>
              <w:pStyle w:val="ListParagraph"/>
              <w:numPr>
                <w:ilvl w:val="0"/>
                <w:numId w:val="5"/>
              </w:numPr>
              <w:rPr>
                <w:rFonts w:ascii="Calibri" w:eastAsia="Calibri" w:hAnsi="Calibri" w:cs="Calibri"/>
                <w:color w:val="000000"/>
                <w:sz w:val="20"/>
                <w:szCs w:val="20"/>
              </w:rPr>
            </w:pPr>
            <w:r w:rsidRPr="00C43C4E">
              <w:rPr>
                <w:rFonts w:ascii="Calibri" w:eastAsia="Calibri" w:hAnsi="Calibri" w:cs="Calibri"/>
                <w:color w:val="000000"/>
                <w:sz w:val="20"/>
                <w:szCs w:val="20"/>
              </w:rPr>
              <w:t>Rehearsing times tables daily (log onto https://ttrockstars.com).</w:t>
            </w:r>
          </w:p>
          <w:p w14:paraId="6FA60633" w14:textId="77777777" w:rsidR="008F4DA7" w:rsidRPr="008F4DA7" w:rsidRDefault="008F4DA7" w:rsidP="008F4DA7">
            <w:pPr>
              <w:numPr>
                <w:ilvl w:val="0"/>
                <w:numId w:val="5"/>
              </w:numPr>
              <w:pBdr>
                <w:top w:val="nil"/>
                <w:left w:val="nil"/>
                <w:bottom w:val="nil"/>
                <w:right w:val="nil"/>
                <w:between w:val="nil"/>
              </w:pBdr>
              <w:spacing w:before="8"/>
              <w:rPr>
                <w:rFonts w:ascii="Calibri" w:eastAsia="Calibri" w:hAnsi="Calibri" w:cs="Calibri"/>
                <w:color w:val="000000"/>
                <w:sz w:val="20"/>
                <w:szCs w:val="20"/>
              </w:rPr>
            </w:pPr>
            <w:r w:rsidRPr="008F4DA7">
              <w:rPr>
                <w:rFonts w:ascii="Calibri" w:eastAsia="Calibri" w:hAnsi="Calibri" w:cs="Calibri"/>
                <w:color w:val="000000"/>
                <w:sz w:val="20"/>
                <w:szCs w:val="20"/>
              </w:rPr>
              <w:t>Go to the library and take out books related to topics we are covering.</w:t>
            </w:r>
          </w:p>
          <w:p w14:paraId="4F48CDA2" w14:textId="77777777" w:rsidR="008F4DA7" w:rsidRPr="008F4DA7" w:rsidRDefault="008F4DA7" w:rsidP="008F4DA7">
            <w:pPr>
              <w:numPr>
                <w:ilvl w:val="0"/>
                <w:numId w:val="5"/>
              </w:numPr>
              <w:pBdr>
                <w:top w:val="nil"/>
                <w:left w:val="nil"/>
                <w:bottom w:val="nil"/>
                <w:right w:val="nil"/>
                <w:between w:val="nil"/>
              </w:pBdr>
              <w:spacing w:before="8"/>
              <w:rPr>
                <w:rFonts w:ascii="Calibri" w:eastAsia="Calibri" w:hAnsi="Calibri" w:cs="Calibri"/>
                <w:color w:val="000000"/>
                <w:sz w:val="20"/>
                <w:szCs w:val="20"/>
              </w:rPr>
            </w:pPr>
            <w:r w:rsidRPr="008F4DA7">
              <w:rPr>
                <w:rFonts w:ascii="Calibri" w:eastAsia="Calibri" w:hAnsi="Calibri" w:cs="Calibri"/>
                <w:color w:val="000000"/>
                <w:sz w:val="20"/>
                <w:szCs w:val="20"/>
              </w:rPr>
              <w:t>Practise the times tables at home (especially the 2, 5, 10 times tables from year 2)</w:t>
            </w:r>
          </w:p>
          <w:p w14:paraId="3705AA7A" w14:textId="77777777" w:rsidR="008F4DA7" w:rsidRPr="008F4DA7" w:rsidRDefault="008F4DA7" w:rsidP="008F4DA7">
            <w:pPr>
              <w:numPr>
                <w:ilvl w:val="0"/>
                <w:numId w:val="5"/>
              </w:numPr>
              <w:pBdr>
                <w:top w:val="nil"/>
                <w:left w:val="nil"/>
                <w:bottom w:val="nil"/>
                <w:right w:val="nil"/>
                <w:between w:val="nil"/>
              </w:pBdr>
              <w:spacing w:before="8"/>
              <w:rPr>
                <w:rFonts w:ascii="Calibri" w:eastAsia="Calibri" w:hAnsi="Calibri" w:cs="Calibri"/>
                <w:color w:val="000000"/>
                <w:sz w:val="20"/>
                <w:szCs w:val="20"/>
              </w:rPr>
            </w:pPr>
            <w:r w:rsidRPr="008F4DA7">
              <w:rPr>
                <w:rFonts w:ascii="Calibri" w:eastAsia="Calibri" w:hAnsi="Calibri" w:cs="Calibri"/>
                <w:color w:val="000000"/>
                <w:sz w:val="20"/>
                <w:szCs w:val="20"/>
              </w:rPr>
              <w:t xml:space="preserve">Support your children in completing their homework each week. </w:t>
            </w:r>
          </w:p>
          <w:p w14:paraId="2BCDC0A7" w14:textId="6F69D000" w:rsidR="00EF0B24" w:rsidRPr="00960746" w:rsidRDefault="008F4DA7" w:rsidP="008F4DA7">
            <w:pPr>
              <w:numPr>
                <w:ilvl w:val="0"/>
                <w:numId w:val="5"/>
              </w:numPr>
              <w:pBdr>
                <w:top w:val="nil"/>
                <w:left w:val="nil"/>
                <w:bottom w:val="nil"/>
                <w:right w:val="nil"/>
                <w:between w:val="nil"/>
              </w:pBdr>
              <w:spacing w:after="60"/>
              <w:rPr>
                <w:rFonts w:ascii="Calibri" w:eastAsia="Calibri" w:hAnsi="Calibri" w:cs="Calibri"/>
                <w:color w:val="000000"/>
              </w:rPr>
            </w:pPr>
            <w:r w:rsidRPr="008F4DA7">
              <w:rPr>
                <w:rFonts w:ascii="Calibri" w:eastAsia="Calibri" w:hAnsi="Calibri" w:cs="Calibri"/>
                <w:color w:val="000000"/>
                <w:sz w:val="20"/>
                <w:szCs w:val="20"/>
              </w:rPr>
              <w:t>Encourage active learning such as asking and answering questions; solving problems and exploring interests.</w:t>
            </w:r>
            <w:r w:rsidRPr="008F4DA7">
              <w:rPr>
                <w:rFonts w:ascii="Calibri" w:eastAsia="Calibri" w:hAnsi="Calibri" w:cs="Calibri"/>
                <w:color w:val="000000"/>
                <w:sz w:val="26"/>
                <w:szCs w:val="26"/>
              </w:rPr>
              <w:t xml:space="preserve">  </w:t>
            </w:r>
            <w:commentRangeEnd w:id="0"/>
            <w:r w:rsidR="00CE3955">
              <w:rPr>
                <w:rStyle w:val="CommentReference"/>
              </w:rPr>
              <w:commentReference w:id="0"/>
            </w:r>
          </w:p>
        </w:tc>
      </w:tr>
      <w:tr w:rsidR="00EF0B24" w14:paraId="36FDC3B3" w14:textId="77777777">
        <w:tc>
          <w:tcPr>
            <w:tcW w:w="10485" w:type="dxa"/>
            <w:gridSpan w:val="3"/>
            <w:shd w:val="clear" w:color="auto" w:fill="F7CBAC"/>
            <w:vAlign w:val="center"/>
          </w:tcPr>
          <w:p w14:paraId="1F7A6EEA"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Adults</w:t>
            </w:r>
          </w:p>
        </w:tc>
      </w:tr>
      <w:tr w:rsidR="00EF0B24" w14:paraId="3CB148F6" w14:textId="77777777">
        <w:tc>
          <w:tcPr>
            <w:tcW w:w="10485" w:type="dxa"/>
            <w:gridSpan w:val="3"/>
            <w:vAlign w:val="center"/>
          </w:tcPr>
          <w:p w14:paraId="43277420" w14:textId="77777777" w:rsidR="008F4DA7" w:rsidRPr="008F4DA7" w:rsidRDefault="008F4DA7" w:rsidP="008F4DA7">
            <w:pPr>
              <w:spacing w:before="8" w:after="1"/>
              <w:rPr>
                <w:rFonts w:ascii="Calibri" w:eastAsia="Calibri" w:hAnsi="Calibri" w:cs="Calibri"/>
                <w:b/>
                <w:sz w:val="20"/>
                <w:szCs w:val="20"/>
              </w:rPr>
            </w:pPr>
            <w:r w:rsidRPr="008F4DA7">
              <w:rPr>
                <w:rFonts w:ascii="Calibri" w:eastAsia="Calibri" w:hAnsi="Calibri" w:cs="Calibri"/>
                <w:b/>
                <w:sz w:val="20"/>
                <w:szCs w:val="20"/>
              </w:rPr>
              <w:t xml:space="preserve">Teachers:   </w:t>
            </w:r>
            <w:r w:rsidRPr="008F4DA7">
              <w:rPr>
                <w:rFonts w:ascii="Calibri" w:eastAsia="Calibri" w:hAnsi="Calibri" w:cs="Calibri"/>
                <w:bCs/>
                <w:sz w:val="20"/>
                <w:szCs w:val="20"/>
              </w:rPr>
              <w:t>Mrs Brown and Mr Froud</w:t>
            </w:r>
          </w:p>
          <w:p w14:paraId="601264C8" w14:textId="38899D1E" w:rsidR="00EF0B24" w:rsidRPr="00200779" w:rsidRDefault="008F4DA7" w:rsidP="008F4DA7">
            <w:pPr>
              <w:spacing w:before="8" w:after="1"/>
              <w:rPr>
                <w:rFonts w:ascii="Calibri" w:eastAsia="Calibri" w:hAnsi="Calibri" w:cs="Calibri"/>
                <w:sz w:val="20"/>
                <w:szCs w:val="20"/>
              </w:rPr>
            </w:pPr>
            <w:r w:rsidRPr="008F4DA7">
              <w:rPr>
                <w:rFonts w:ascii="Calibri" w:eastAsia="Calibri" w:hAnsi="Calibri" w:cs="Calibri"/>
                <w:b/>
                <w:sz w:val="20"/>
                <w:szCs w:val="20"/>
              </w:rPr>
              <w:t xml:space="preserve">Support staff:  </w:t>
            </w:r>
            <w:r w:rsidRPr="008F4DA7">
              <w:rPr>
                <w:rFonts w:ascii="Calibri" w:eastAsia="Calibri" w:hAnsi="Calibri" w:cs="Calibri"/>
                <w:bCs/>
                <w:sz w:val="20"/>
                <w:szCs w:val="20"/>
              </w:rPr>
              <w:t xml:space="preserve">Mr </w:t>
            </w:r>
            <w:proofErr w:type="gramStart"/>
            <w:r w:rsidRPr="008F4DA7">
              <w:rPr>
                <w:rFonts w:ascii="Calibri" w:eastAsia="Calibri" w:hAnsi="Calibri" w:cs="Calibri"/>
                <w:bCs/>
                <w:sz w:val="20"/>
                <w:szCs w:val="20"/>
              </w:rPr>
              <w:t>Chan,  Mrs</w:t>
            </w:r>
            <w:proofErr w:type="gramEnd"/>
            <w:r w:rsidRPr="008F4DA7">
              <w:rPr>
                <w:rFonts w:ascii="Calibri" w:eastAsia="Calibri" w:hAnsi="Calibri" w:cs="Calibri"/>
                <w:bCs/>
                <w:sz w:val="20"/>
                <w:szCs w:val="20"/>
              </w:rPr>
              <w:t xml:space="preserve"> Peck, Mrs Sharm</w:t>
            </w:r>
            <w:r w:rsidR="00CE3955">
              <w:rPr>
                <w:rFonts w:ascii="Calibri" w:eastAsia="Calibri" w:hAnsi="Calibri" w:cs="Calibri"/>
                <w:bCs/>
                <w:sz w:val="20"/>
                <w:szCs w:val="20"/>
              </w:rPr>
              <w:t>a</w:t>
            </w:r>
            <w:r w:rsidRPr="008F4DA7">
              <w:rPr>
                <w:rFonts w:ascii="Calibri" w:eastAsia="Calibri" w:hAnsi="Calibri" w:cs="Calibri"/>
                <w:bCs/>
                <w:sz w:val="20"/>
                <w:szCs w:val="20"/>
              </w:rPr>
              <w:t>n, Mrs Wilson-Boyle and Mrs Cooney</w:t>
            </w:r>
          </w:p>
        </w:tc>
      </w:tr>
    </w:tbl>
    <w:p w14:paraId="7848EC51" w14:textId="77777777" w:rsidR="00EF0B24" w:rsidRDefault="00EF0B24">
      <w:pPr>
        <w:spacing w:before="9"/>
        <w:rPr>
          <w:rFonts w:ascii="Calibri" w:eastAsia="Calibri" w:hAnsi="Calibri" w:cs="Calibri"/>
          <w:sz w:val="19"/>
          <w:szCs w:val="19"/>
        </w:rPr>
      </w:pPr>
    </w:p>
    <w:p w14:paraId="209ECF4C" w14:textId="77777777" w:rsidR="00EF0B24" w:rsidRDefault="00EF0B24">
      <w:pPr>
        <w:rPr>
          <w:rFonts w:ascii="Calibri" w:eastAsia="Calibri" w:hAnsi="Calibri" w:cs="Calibri"/>
        </w:rPr>
      </w:pPr>
    </w:p>
    <w:sectPr w:rsidR="00EF0B24" w:rsidSect="00960746">
      <w:headerReference w:type="even" r:id="rId22"/>
      <w:headerReference w:type="default" r:id="rId23"/>
      <w:footerReference w:type="even" r:id="rId24"/>
      <w:footerReference w:type="default" r:id="rId25"/>
      <w:headerReference w:type="first" r:id="rId26"/>
      <w:footerReference w:type="first" r:id="rId27"/>
      <w:pgSz w:w="11910" w:h="16840"/>
      <w:pgMar w:top="1540" w:right="300" w:bottom="280" w:left="560" w:header="709" w:footer="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Bastian" w:date="2025-09-03T18:47:00Z" w:initials="T">
    <w:p w14:paraId="0B49BD2C" w14:textId="242F4B0E" w:rsidR="00CE3955" w:rsidRDefault="00CE3955">
      <w:pPr>
        <w:pStyle w:val="CommentText"/>
      </w:pPr>
      <w:r>
        <w:rPr>
          <w:rStyle w:val="CommentReference"/>
        </w:rPr>
        <w:annotationRef/>
      </w:r>
      <w:r>
        <w:t>Include TTRS</w:t>
      </w:r>
      <w:r w:rsidR="004F055D">
        <w:t xml:space="preserve"> website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49BD2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630BB0" w16cex:dateUtc="2025-09-03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49BD2C" w16cid:durableId="2C630B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FF71" w14:textId="77777777" w:rsidR="00AA09B0" w:rsidRDefault="00AA0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9815" w14:textId="77777777" w:rsidR="00AA09B0" w:rsidRDefault="00AA09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64A1" w14:textId="77777777" w:rsidR="00AA09B0" w:rsidRDefault="00AA0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65A0C" w14:textId="77777777" w:rsidR="00AA09B0" w:rsidRDefault="00AA0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493020D8" w:rsidR="00EF0B24" w:rsidRDefault="00C43836">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718BADD8" wp14:editId="1699198E">
          <wp:simplePos x="0" y="0"/>
          <wp:positionH relativeFrom="margin">
            <wp:posOffset>5607685</wp:posOffset>
          </wp:positionH>
          <wp:positionV relativeFrom="margin">
            <wp:posOffset>-868676</wp:posOffset>
          </wp:positionV>
          <wp:extent cx="845820" cy="763905"/>
          <wp:effectExtent l="0" t="0" r="0" b="0"/>
          <wp:wrapSquare wrapText="bothSides" distT="0" distB="0" distL="114300" distR="114300"/>
          <wp:docPr id="3" name="image10.jpg" descr="header2"/>
          <wp:cNvGraphicFramePr/>
          <a:graphic xmlns:a="http://schemas.openxmlformats.org/drawingml/2006/main">
            <a:graphicData uri="http://schemas.openxmlformats.org/drawingml/2006/picture">
              <pic:pic xmlns:pic="http://schemas.openxmlformats.org/drawingml/2006/picture">
                <pic:nvPicPr>
                  <pic:cNvPr id="0" name="image10.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w:t>
    </w:r>
    <w:r w:rsidR="00AA09B0">
      <w:rPr>
        <w:rFonts w:ascii="Calibri" w:eastAsia="Calibri" w:hAnsi="Calibri" w:cs="Calibri"/>
        <w:b/>
        <w:color w:val="000000"/>
        <w:sz w:val="38"/>
        <w:szCs w:val="38"/>
      </w:rPr>
      <w:t>3</w:t>
    </w:r>
    <w:r>
      <w:rPr>
        <w:rFonts w:ascii="Calibri" w:eastAsia="Calibri" w:hAnsi="Calibri" w:cs="Calibri"/>
        <w:b/>
        <w:color w:val="000000"/>
        <w:sz w:val="38"/>
        <w:szCs w:val="38"/>
      </w:rPr>
      <w:t xml:space="preserve"> - Autumn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73A3E" w14:textId="77777777" w:rsidR="00AA09B0" w:rsidRDefault="00AA0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5EB4"/>
    <w:multiLevelType w:val="multilevel"/>
    <w:tmpl w:val="EA426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EA40A7"/>
    <w:multiLevelType w:val="multilevel"/>
    <w:tmpl w:val="10724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2D2485"/>
    <w:multiLevelType w:val="multilevel"/>
    <w:tmpl w:val="82C2C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2"/>
  </w:num>
  <w:num w:numId="4">
    <w:abstractNumId w:val="4"/>
  </w:num>
  <w:num w:numId="5">
    <w:abstractNumId w:val="0"/>
  </w:num>
  <w:num w:numId="6">
    <w:abstractNumId w:val="6"/>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Bastian">
    <w15:presenceInfo w15:providerId="AD" w15:userId="S-1-5-21-1424495043-491580870-2099909827-11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50B5E"/>
    <w:rsid w:val="000E5DE4"/>
    <w:rsid w:val="000F2116"/>
    <w:rsid w:val="00200779"/>
    <w:rsid w:val="002739BC"/>
    <w:rsid w:val="002825C6"/>
    <w:rsid w:val="00326E13"/>
    <w:rsid w:val="0041560C"/>
    <w:rsid w:val="0041705C"/>
    <w:rsid w:val="004F055D"/>
    <w:rsid w:val="005F0B83"/>
    <w:rsid w:val="00623D31"/>
    <w:rsid w:val="006E660D"/>
    <w:rsid w:val="00777966"/>
    <w:rsid w:val="0079286D"/>
    <w:rsid w:val="008A1D7F"/>
    <w:rsid w:val="008F4DA7"/>
    <w:rsid w:val="008F6561"/>
    <w:rsid w:val="00950F54"/>
    <w:rsid w:val="00960746"/>
    <w:rsid w:val="009C2A9A"/>
    <w:rsid w:val="009E669E"/>
    <w:rsid w:val="00A25627"/>
    <w:rsid w:val="00A339C1"/>
    <w:rsid w:val="00AA09B0"/>
    <w:rsid w:val="00AC51B0"/>
    <w:rsid w:val="00C239A3"/>
    <w:rsid w:val="00C43836"/>
    <w:rsid w:val="00C43C4E"/>
    <w:rsid w:val="00C576B3"/>
    <w:rsid w:val="00CE3955"/>
    <w:rsid w:val="00E95879"/>
    <w:rsid w:val="00EF0B24"/>
    <w:rsid w:val="00FB1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character" w:styleId="CommentReference">
    <w:name w:val="annotation reference"/>
    <w:basedOn w:val="DefaultParagraphFont"/>
    <w:uiPriority w:val="99"/>
    <w:semiHidden/>
    <w:unhideWhenUsed/>
    <w:rsid w:val="00CE3955"/>
    <w:rPr>
      <w:sz w:val="16"/>
      <w:szCs w:val="16"/>
    </w:rPr>
  </w:style>
  <w:style w:type="paragraph" w:styleId="CommentText">
    <w:name w:val="annotation text"/>
    <w:basedOn w:val="Normal"/>
    <w:link w:val="CommentTextChar"/>
    <w:uiPriority w:val="99"/>
    <w:semiHidden/>
    <w:unhideWhenUsed/>
    <w:rsid w:val="00CE3955"/>
    <w:rPr>
      <w:sz w:val="20"/>
      <w:szCs w:val="20"/>
    </w:rPr>
  </w:style>
  <w:style w:type="character" w:customStyle="1" w:styleId="CommentTextChar">
    <w:name w:val="Comment Text Char"/>
    <w:basedOn w:val="DefaultParagraphFont"/>
    <w:link w:val="CommentText"/>
    <w:uiPriority w:val="99"/>
    <w:semiHidden/>
    <w:rsid w:val="00CE3955"/>
    <w:rPr>
      <w:sz w:val="20"/>
      <w:szCs w:val="20"/>
      <w:lang w:bidi="en-GB"/>
    </w:rPr>
  </w:style>
  <w:style w:type="paragraph" w:styleId="CommentSubject">
    <w:name w:val="annotation subject"/>
    <w:basedOn w:val="CommentText"/>
    <w:next w:val="CommentText"/>
    <w:link w:val="CommentSubjectChar"/>
    <w:uiPriority w:val="99"/>
    <w:semiHidden/>
    <w:unhideWhenUsed/>
    <w:rsid w:val="00CE3955"/>
    <w:rPr>
      <w:b/>
      <w:bCs/>
    </w:rPr>
  </w:style>
  <w:style w:type="character" w:customStyle="1" w:styleId="CommentSubjectChar">
    <w:name w:val="Comment Subject Char"/>
    <w:basedOn w:val="CommentTextChar"/>
    <w:link w:val="CommentSubject"/>
    <w:uiPriority w:val="99"/>
    <w:semiHidden/>
    <w:rsid w:val="00CE3955"/>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comments" Target="comments.xml"/><Relationship Id="rId26"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g"/><Relationship Id="rId20" Type="http://schemas.microsoft.com/office/2016/09/relationships/commentsIds" Target="commentsIds.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CBrown</cp:lastModifiedBy>
  <cp:revision>6</cp:revision>
  <dcterms:created xsi:type="dcterms:W3CDTF">2025-09-03T11:05:00Z</dcterms:created>
  <dcterms:modified xsi:type="dcterms:W3CDTF">2025-09-05T13:29:00Z</dcterms:modified>
</cp:coreProperties>
</file>